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1C5" w:rsidRPr="00B101C5" w:rsidRDefault="00B101C5" w:rsidP="00B101C5">
      <w:pPr>
        <w:jc w:val="left"/>
        <w:rPr>
          <w:rFonts w:ascii="宋体" w:eastAsia="方正小标宋简体" w:hAnsi="宋体" w:cs="方正小标宋简体"/>
          <w:sz w:val="30"/>
          <w:szCs w:val="30"/>
        </w:rPr>
      </w:pPr>
      <w:r w:rsidRPr="00B101C5">
        <w:rPr>
          <w:rFonts w:ascii="宋体" w:eastAsia="方正小标宋简体" w:hAnsi="宋体" w:cs="方正小标宋简体" w:hint="eastAsia"/>
          <w:sz w:val="30"/>
          <w:szCs w:val="30"/>
        </w:rPr>
        <w:t>附件三</w:t>
      </w:r>
      <w:bookmarkStart w:id="0" w:name="_GoBack"/>
      <w:bookmarkEnd w:id="0"/>
    </w:p>
    <w:p w:rsidR="00B101C5" w:rsidRDefault="00B101C5" w:rsidP="00B101C5">
      <w:pPr>
        <w:jc w:val="center"/>
        <w:rPr>
          <w:rFonts w:ascii="宋体" w:eastAsia="方正小标宋简体" w:hAnsi="宋体" w:cs="方正小标宋简体" w:hint="eastAsia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对武汉研妆生物科技有限公司监督检查通报</w:t>
      </w:r>
    </w:p>
    <w:p w:rsidR="00B101C5" w:rsidRDefault="00B101C5" w:rsidP="00B101C5">
      <w:pPr>
        <w:rPr>
          <w:rFonts w:ascii="宋体" w:hAnsi="宋体" w:hint="eastAsia"/>
        </w:rPr>
      </w:pPr>
    </w:p>
    <w:tbl>
      <w:tblPr>
        <w:tblpPr w:leftFromText="180" w:rightFromText="180" w:vertAnchor="page" w:horzAnchor="margin" w:tblpXSpec="center" w:tblpY="318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7"/>
        <w:gridCol w:w="2156"/>
        <w:gridCol w:w="127"/>
        <w:gridCol w:w="2802"/>
        <w:gridCol w:w="2208"/>
      </w:tblGrid>
      <w:tr w:rsidR="00B101C5" w:rsidTr="006F199B">
        <w:trPr>
          <w:trHeight w:val="953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企业名称</w:t>
            </w:r>
          </w:p>
        </w:tc>
        <w:tc>
          <w:tcPr>
            <w:tcW w:w="2156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武汉研妆生物科技有限公司</w:t>
            </w:r>
          </w:p>
        </w:tc>
        <w:tc>
          <w:tcPr>
            <w:tcW w:w="2929" w:type="dxa"/>
            <w:gridSpan w:val="2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企业法定代表人</w:t>
            </w:r>
          </w:p>
        </w:tc>
        <w:tc>
          <w:tcPr>
            <w:tcW w:w="2208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汪峰</w:t>
            </w:r>
          </w:p>
        </w:tc>
      </w:tr>
      <w:tr w:rsidR="00B101C5" w:rsidTr="006F199B">
        <w:trPr>
          <w:trHeight w:val="1312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化妆品生产许可证编号</w:t>
            </w:r>
          </w:p>
        </w:tc>
        <w:tc>
          <w:tcPr>
            <w:tcW w:w="2156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鄂妆</w:t>
            </w: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20160020</w:t>
            </w:r>
          </w:p>
        </w:tc>
        <w:tc>
          <w:tcPr>
            <w:tcW w:w="2929" w:type="dxa"/>
            <w:gridSpan w:val="2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社会信用代码</w:t>
            </w:r>
            <w:r>
              <w:rPr>
                <w:rFonts w:ascii="宋体" w:eastAsia="微软雅黑" w:hAnsi="宋体" w:cs="微软雅黑"/>
                <w:color w:val="000000"/>
                <w:sz w:val="32"/>
                <w:szCs w:val="32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（组织机构代码）</w:t>
            </w:r>
          </w:p>
        </w:tc>
        <w:tc>
          <w:tcPr>
            <w:tcW w:w="2208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eastAsia="仿宋_GB2312" w:hAnsi="宋体" w:cs="仿宋_GB2312" w:hint="eastAsia"/>
                <w:sz w:val="28"/>
                <w:szCs w:val="28"/>
              </w:rPr>
              <w:t>91420112591070923E</w:t>
            </w:r>
          </w:p>
        </w:tc>
      </w:tr>
      <w:tr w:rsidR="00B101C5" w:rsidTr="006F199B">
        <w:trPr>
          <w:trHeight w:val="671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企业负责人</w:t>
            </w:r>
          </w:p>
        </w:tc>
        <w:tc>
          <w:tcPr>
            <w:tcW w:w="2156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汪峰</w:t>
            </w:r>
          </w:p>
        </w:tc>
        <w:tc>
          <w:tcPr>
            <w:tcW w:w="2929" w:type="dxa"/>
            <w:gridSpan w:val="2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质量负责人</w:t>
            </w:r>
          </w:p>
        </w:tc>
        <w:tc>
          <w:tcPr>
            <w:tcW w:w="2208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陈出新</w:t>
            </w:r>
          </w:p>
        </w:tc>
      </w:tr>
      <w:tr w:rsidR="00B101C5" w:rsidTr="006F199B">
        <w:trPr>
          <w:trHeight w:val="671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生产地址</w:t>
            </w:r>
          </w:p>
        </w:tc>
        <w:tc>
          <w:tcPr>
            <w:tcW w:w="7293" w:type="dxa"/>
            <w:gridSpan w:val="4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武汉东西区田园大道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117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号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5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号楼（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10</w:t>
            </w: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）</w:t>
            </w:r>
          </w:p>
        </w:tc>
      </w:tr>
      <w:tr w:rsidR="00B101C5" w:rsidTr="006F199B">
        <w:trPr>
          <w:trHeight w:val="671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检查单位</w:t>
            </w:r>
          </w:p>
        </w:tc>
        <w:tc>
          <w:tcPr>
            <w:tcW w:w="7293" w:type="dxa"/>
            <w:gridSpan w:val="4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湖北省食品药品监督管理局</w:t>
            </w:r>
          </w:p>
        </w:tc>
      </w:tr>
      <w:tr w:rsidR="00B101C5" w:rsidTr="006F199B">
        <w:trPr>
          <w:trHeight w:val="671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事由</w:t>
            </w:r>
          </w:p>
        </w:tc>
        <w:tc>
          <w:tcPr>
            <w:tcW w:w="7293" w:type="dxa"/>
            <w:gridSpan w:val="4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生产企业监督检查</w:t>
            </w:r>
          </w:p>
        </w:tc>
      </w:tr>
      <w:tr w:rsidR="00B101C5" w:rsidTr="006F199B">
        <w:trPr>
          <w:trHeight w:val="671"/>
        </w:trPr>
        <w:tc>
          <w:tcPr>
            <w:tcW w:w="2727" w:type="dxa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检查依据</w:t>
            </w:r>
          </w:p>
        </w:tc>
        <w:tc>
          <w:tcPr>
            <w:tcW w:w="7293" w:type="dxa"/>
            <w:gridSpan w:val="4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sz w:val="32"/>
                <w:szCs w:val="32"/>
              </w:rPr>
              <w:t>《化妆品生产许可检查要点》</w:t>
            </w:r>
          </w:p>
        </w:tc>
      </w:tr>
      <w:tr w:rsidR="00B101C5" w:rsidTr="006F199B">
        <w:trPr>
          <w:trHeight w:val="671"/>
        </w:trPr>
        <w:tc>
          <w:tcPr>
            <w:tcW w:w="10020" w:type="dxa"/>
            <w:gridSpan w:val="5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检查发现缺陷和问题</w:t>
            </w:r>
          </w:p>
        </w:tc>
      </w:tr>
      <w:tr w:rsidR="00B101C5" w:rsidTr="006F199B">
        <w:trPr>
          <w:trHeight w:val="2749"/>
        </w:trPr>
        <w:tc>
          <w:tcPr>
            <w:tcW w:w="10020" w:type="dxa"/>
            <w:gridSpan w:val="5"/>
          </w:tcPr>
          <w:p w:rsidR="00B101C5" w:rsidRDefault="00B101C5" w:rsidP="00B101C5">
            <w:pPr>
              <w:numPr>
                <w:ilvl w:val="0"/>
                <w:numId w:val="1"/>
              </w:numPr>
              <w:snapToGrid w:val="0"/>
              <w:spacing w:line="360" w:lineRule="exact"/>
              <w:ind w:left="282" w:hangingChars="88" w:hanging="282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部分设施、设备未标识状态；</w:t>
            </w:r>
          </w:p>
          <w:p w:rsidR="00B101C5" w:rsidRDefault="00B101C5" w:rsidP="00B101C5">
            <w:pPr>
              <w:numPr>
                <w:ilvl w:val="0"/>
                <w:numId w:val="1"/>
              </w:numPr>
              <w:snapToGrid w:val="0"/>
              <w:spacing w:line="360" w:lineRule="exact"/>
              <w:ind w:left="282" w:hangingChars="88" w:hanging="282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原料酒精桶未作标识，存放在称量间；原料芦荟提取物实物与台帐数量不符；</w:t>
            </w:r>
          </w:p>
          <w:p w:rsidR="00B101C5" w:rsidRDefault="00B101C5" w:rsidP="00B101C5">
            <w:pPr>
              <w:numPr>
                <w:ilvl w:val="0"/>
                <w:numId w:val="1"/>
              </w:numPr>
              <w:snapToGrid w:val="0"/>
              <w:spacing w:line="360" w:lineRule="exact"/>
              <w:ind w:left="282" w:hangingChars="88" w:hanging="282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储存间面积与生产规模不适用，中间品存放间不合格品区和待检区存放有合格产品；</w:t>
            </w:r>
          </w:p>
          <w:p w:rsidR="00B101C5" w:rsidRDefault="00B101C5" w:rsidP="00B101C5">
            <w:pPr>
              <w:numPr>
                <w:ilvl w:val="0"/>
                <w:numId w:val="1"/>
              </w:numPr>
              <w:snapToGrid w:val="0"/>
              <w:spacing w:line="360" w:lineRule="exact"/>
              <w:ind w:left="282" w:hangingChars="88" w:hanging="282"/>
              <w:rPr>
                <w:rFonts w:ascii="宋体" w:eastAsia="仿宋_GB2312" w:hAnsi="宋体" w:cs="仿宋_GB2312" w:hint="eastAsia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中间品存放间温湿度监测记录不全；安全门未进行有效封闭；</w:t>
            </w:r>
          </w:p>
          <w:p w:rsidR="00B101C5" w:rsidRDefault="00B101C5" w:rsidP="00B101C5">
            <w:pPr>
              <w:numPr>
                <w:ilvl w:val="0"/>
                <w:numId w:val="1"/>
              </w:numPr>
              <w:snapToGrid w:val="0"/>
              <w:spacing w:line="360" w:lineRule="exact"/>
              <w:ind w:left="282" w:hangingChars="88" w:hanging="282"/>
              <w:rPr>
                <w:rFonts w:ascii="宋体" w:hAnsi="宋体" w:hint="eastAsia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  <w:t>生产车间（制作间）维修与设备清洁同时进行，未采取有效隔离措施。</w:t>
            </w:r>
          </w:p>
        </w:tc>
      </w:tr>
      <w:tr w:rsidR="00B101C5" w:rsidTr="006F199B">
        <w:trPr>
          <w:trHeight w:val="671"/>
        </w:trPr>
        <w:tc>
          <w:tcPr>
            <w:tcW w:w="10020" w:type="dxa"/>
            <w:gridSpan w:val="5"/>
            <w:vAlign w:val="center"/>
          </w:tcPr>
          <w:p w:rsidR="00B101C5" w:rsidRDefault="00B101C5" w:rsidP="006F199B">
            <w:pPr>
              <w:snapToGrid w:val="0"/>
              <w:spacing w:line="360" w:lineRule="exact"/>
              <w:jc w:val="center"/>
              <w:rPr>
                <w:rFonts w:ascii="宋体" w:eastAsia="仿宋_GB2312" w:hAnsi="宋体" w:cs="仿宋_GB2312" w:hint="eastAsia"/>
                <w:kern w:val="0"/>
                <w:sz w:val="32"/>
                <w:szCs w:val="32"/>
              </w:rPr>
            </w:pPr>
            <w:r>
              <w:rPr>
                <w:rStyle w:val="a5"/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处理措施</w:t>
            </w:r>
          </w:p>
        </w:tc>
      </w:tr>
      <w:tr w:rsidR="00B101C5" w:rsidTr="006F199B">
        <w:trPr>
          <w:trHeight w:val="695"/>
        </w:trPr>
        <w:tc>
          <w:tcPr>
            <w:tcW w:w="10020" w:type="dxa"/>
            <w:gridSpan w:val="5"/>
            <w:vAlign w:val="center"/>
          </w:tcPr>
          <w:p w:rsidR="00B101C5" w:rsidRDefault="00B101C5" w:rsidP="006F199B">
            <w:pPr>
              <w:spacing w:line="360" w:lineRule="exact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8"/>
                <w:szCs w:val="28"/>
              </w:rPr>
              <w:t>针对该公司检查中发现的问题，武汉市食品药品监督管理局应责成企业限期整改。企业整改完成后，应将相关情况及时报送省食品药品监督管理局。</w:t>
            </w:r>
          </w:p>
        </w:tc>
      </w:tr>
      <w:tr w:rsidR="00B101C5" w:rsidTr="006F199B">
        <w:trPr>
          <w:trHeight w:val="690"/>
        </w:trPr>
        <w:tc>
          <w:tcPr>
            <w:tcW w:w="5010" w:type="dxa"/>
            <w:gridSpan w:val="3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  <w:shd w:val="clear" w:color="auto" w:fill="FFFFFF"/>
              </w:rPr>
              <w:t>发布日期</w:t>
            </w:r>
          </w:p>
        </w:tc>
        <w:tc>
          <w:tcPr>
            <w:tcW w:w="5010" w:type="dxa"/>
            <w:gridSpan w:val="2"/>
            <w:vAlign w:val="center"/>
          </w:tcPr>
          <w:p w:rsidR="00B101C5" w:rsidRDefault="00B101C5" w:rsidP="006F199B"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2017年11月14日</w:t>
            </w:r>
          </w:p>
        </w:tc>
      </w:tr>
    </w:tbl>
    <w:p w:rsidR="00B101C5" w:rsidRDefault="00B101C5" w:rsidP="00B101C5">
      <w:pPr>
        <w:rPr>
          <w:rFonts w:hint="eastAsia"/>
        </w:rPr>
      </w:pPr>
    </w:p>
    <w:p w:rsidR="00CB1C0D" w:rsidRDefault="00CB1C0D"/>
    <w:sectPr w:rsidR="00CB1C0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1EB" w:rsidRDefault="003F61EB" w:rsidP="00B101C5">
      <w:r>
        <w:separator/>
      </w:r>
    </w:p>
  </w:endnote>
  <w:endnote w:type="continuationSeparator" w:id="0">
    <w:p w:rsidR="003F61EB" w:rsidRDefault="003F61EB" w:rsidP="00B1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1EB" w:rsidRDefault="003F61EB" w:rsidP="00B101C5">
      <w:r>
        <w:separator/>
      </w:r>
    </w:p>
  </w:footnote>
  <w:footnote w:type="continuationSeparator" w:id="0">
    <w:p w:rsidR="003F61EB" w:rsidRDefault="003F61EB" w:rsidP="00B10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B5072"/>
    <w:multiLevelType w:val="singleLevel"/>
    <w:tmpl w:val="537B5072"/>
    <w:lvl w:ilvl="0">
      <w:start w:val="1"/>
      <w:numFmt w:val="decimal"/>
      <w:suff w:val="nothing"/>
      <w:lvlText w:val="%1."/>
      <w:lvlJc w:val="left"/>
      <w:rPr>
        <w:rFonts w:ascii="仿宋_GB2312" w:eastAsia="仿宋_GB2312" w:hint="eastAsia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0D"/>
    <w:rsid w:val="003F61EB"/>
    <w:rsid w:val="00B101C5"/>
    <w:rsid w:val="00CB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FBA5F-2361-452A-9096-C61017B1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C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01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01C5"/>
    <w:rPr>
      <w:sz w:val="18"/>
      <w:szCs w:val="18"/>
    </w:rPr>
  </w:style>
  <w:style w:type="character" w:styleId="a5">
    <w:name w:val="Strong"/>
    <w:basedOn w:val="a0"/>
    <w:qFormat/>
    <w:rsid w:val="00B101C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zhhb</dc:creator>
  <cp:keywords/>
  <dc:description/>
  <cp:lastModifiedBy>zhhb</cp:lastModifiedBy>
  <cp:revision>2</cp:revision>
  <dcterms:created xsi:type="dcterms:W3CDTF">2017-11-15T02:40:00Z</dcterms:created>
  <dcterms:modified xsi:type="dcterms:W3CDTF">2017-11-15T02:40:00Z</dcterms:modified>
</cp:coreProperties>
</file>