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F0F" w:rsidRDefault="00092F0F" w:rsidP="00092F0F">
      <w:pPr>
        <w:jc w:val="left"/>
        <w:rPr>
          <w:rFonts w:ascii="方正黑体_GBK" w:eastAsia="方正黑体_GBK" w:hAnsi="方正黑体_GBK" w:cs="方正黑体_GBK" w:hint="eastAsia"/>
          <w:sz w:val="30"/>
          <w:szCs w:val="30"/>
        </w:rPr>
      </w:pPr>
      <w:r>
        <w:rPr>
          <w:rFonts w:ascii="方正黑体_GBK" w:eastAsia="方正黑体_GBK" w:hAnsi="方正黑体_GBK" w:cs="方正黑体_GBK" w:hint="eastAsia"/>
          <w:color w:val="000000"/>
          <w:sz w:val="32"/>
          <w:szCs w:val="32"/>
          <w:shd w:val="clear" w:color="auto" w:fill="FFFFFF"/>
        </w:rPr>
        <w:t>附件4</w:t>
      </w:r>
    </w:p>
    <w:p w:rsidR="00092F0F" w:rsidRDefault="00092F0F" w:rsidP="00092F0F">
      <w:pPr>
        <w:widowControl/>
        <w:kinsoku w:val="0"/>
        <w:autoSpaceDE w:val="0"/>
        <w:autoSpaceDN w:val="0"/>
        <w:adjustRightInd w:val="0"/>
        <w:snapToGrid w:val="0"/>
        <w:spacing w:line="360" w:lineRule="auto"/>
        <w:jc w:val="center"/>
        <w:textAlignment w:val="baseline"/>
        <w:rPr>
          <w:rFonts w:ascii="方正小标宋_GBK" w:eastAsia="方正小标宋_GBK" w:hAnsi="方正小标宋_GBK" w:cs="方正小标宋_GBK" w:hint="eastAsia"/>
          <w:color w:val="000000"/>
          <w:spacing w:val="-7"/>
          <w:sz w:val="40"/>
          <w:szCs w:val="40"/>
        </w:rPr>
      </w:pPr>
      <w:r>
        <w:rPr>
          <w:rFonts w:ascii="方正小标宋_GBK" w:eastAsia="方正小标宋_GBK" w:hAnsi="方正小标宋_GBK" w:cs="方正小标宋_GBK" w:hint="eastAsia"/>
          <w:color w:val="000000"/>
          <w:spacing w:val="-7"/>
          <w:sz w:val="40"/>
          <w:szCs w:val="40"/>
        </w:rPr>
        <w:t>药品责任约谈管理规程</w:t>
      </w:r>
    </w:p>
    <w:p w:rsidR="00092F0F" w:rsidRDefault="00092F0F" w:rsidP="00092F0F">
      <w:pPr>
        <w:pStyle w:val="5"/>
        <w:spacing w:line="580" w:lineRule="exact"/>
        <w:rPr>
          <w:color w:val="000000"/>
        </w:rPr>
      </w:pPr>
    </w:p>
    <w:p w:rsidR="00092F0F" w:rsidRDefault="00092F0F" w:rsidP="00092F0F">
      <w:pPr>
        <w:spacing w:line="580" w:lineRule="exact"/>
        <w:rPr>
          <w:rFonts w:ascii="黑体" w:eastAsia="黑体" w:hAnsi="黑体" w:cs="黑体" w:hint="eastAsia"/>
          <w:color w:val="000000"/>
          <w:sz w:val="32"/>
          <w:szCs w:val="32"/>
        </w:rPr>
      </w:pPr>
      <w:r>
        <w:rPr>
          <w:rFonts w:ascii="黑体" w:eastAsia="黑体" w:hAnsi="黑体" w:cs="黑体" w:hint="eastAsia"/>
          <w:color w:val="000000"/>
          <w:sz w:val="32"/>
          <w:szCs w:val="32"/>
        </w:rPr>
        <w:t>1 目的</w:t>
      </w:r>
    </w:p>
    <w:p w:rsidR="00092F0F" w:rsidRDefault="00092F0F" w:rsidP="00092F0F">
      <w:pPr>
        <w:pStyle w:val="a5"/>
        <w:spacing w:line="580" w:lineRule="exact"/>
        <w:ind w:firstLineChars="200" w:firstLine="640"/>
        <w:jc w:val="both"/>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为规范药品生产检查中责任约谈行政处理措施工作程序及监管活动，特制定本规程。</w:t>
      </w:r>
    </w:p>
    <w:p w:rsidR="00092F0F" w:rsidRDefault="00092F0F" w:rsidP="00092F0F">
      <w:pPr>
        <w:spacing w:line="580" w:lineRule="exact"/>
        <w:rPr>
          <w:rFonts w:ascii="黑体" w:eastAsia="黑体" w:hAnsi="黑体" w:cs="黑体" w:hint="eastAsia"/>
          <w:color w:val="000000"/>
          <w:sz w:val="32"/>
          <w:szCs w:val="32"/>
        </w:rPr>
      </w:pPr>
      <w:r>
        <w:rPr>
          <w:rFonts w:ascii="黑体" w:eastAsia="黑体" w:hAnsi="黑体" w:cs="黑体" w:hint="eastAsia"/>
          <w:color w:val="000000"/>
          <w:sz w:val="32"/>
          <w:szCs w:val="32"/>
        </w:rPr>
        <w:t>2 适用范围</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药品生产检查中对违规行为和背离GMP规范行为采取责任约谈处理措施的，除遵循《药品生产检查行政处理措施管理规定》一般要求外，其启动条件、工作程序等适用本规程。</w:t>
      </w:r>
    </w:p>
    <w:p w:rsidR="00092F0F" w:rsidRDefault="00092F0F" w:rsidP="00092F0F">
      <w:pPr>
        <w:spacing w:line="580" w:lineRule="exact"/>
        <w:rPr>
          <w:rFonts w:ascii="黑体" w:eastAsia="黑体" w:hAnsi="黑体" w:cs="黑体" w:hint="eastAsia"/>
          <w:color w:val="000000"/>
          <w:sz w:val="32"/>
          <w:szCs w:val="32"/>
        </w:rPr>
      </w:pPr>
      <w:r>
        <w:rPr>
          <w:rFonts w:ascii="黑体" w:eastAsia="黑体" w:hAnsi="黑体" w:cs="黑体" w:hint="eastAsia"/>
          <w:color w:val="000000"/>
          <w:sz w:val="32"/>
          <w:szCs w:val="32"/>
        </w:rPr>
        <w:t>3 引用文件</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rPr>
        <w:t>3</w:t>
      </w:r>
      <w:r>
        <w:rPr>
          <w:rFonts w:ascii="仿宋_GB2312" w:eastAsia="仿宋_GB2312" w:hAnsi="仿宋_GB2312" w:cs="仿宋_GB2312" w:hint="eastAsia"/>
          <w:color w:val="000000"/>
          <w:sz w:val="32"/>
          <w:szCs w:val="32"/>
          <w:shd w:val="clear" w:color="auto" w:fill="FFFFFF"/>
        </w:rPr>
        <w:t>.1《中华人民共和国药品管理法》</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3.2《中华人民共和国疫苗管理法》</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3.3《中华人民共和国行政处罚法》</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3.4《中华人民共和国药品管理法实施条例》</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shd w:val="clear" w:color="auto" w:fill="FFFFFF"/>
        </w:rPr>
        <w:t>3.5《药品生产监督管理办法》</w:t>
      </w:r>
    </w:p>
    <w:p w:rsidR="00092F0F" w:rsidRDefault="00092F0F" w:rsidP="00092F0F">
      <w:pPr>
        <w:spacing w:line="58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3.6《药品检查管理办法》（试行）</w:t>
      </w:r>
    </w:p>
    <w:p w:rsidR="00092F0F" w:rsidRDefault="00092F0F" w:rsidP="00092F0F">
      <w:pPr>
        <w:spacing w:line="580" w:lineRule="exact"/>
        <w:rPr>
          <w:rFonts w:ascii="黑体" w:eastAsia="黑体" w:hAnsi="黑体" w:cs="黑体" w:hint="eastAsia"/>
          <w:color w:val="000000"/>
          <w:sz w:val="32"/>
          <w:szCs w:val="32"/>
        </w:rPr>
      </w:pPr>
      <w:r>
        <w:rPr>
          <w:rFonts w:ascii="黑体" w:eastAsia="黑体" w:hAnsi="黑体" w:cs="黑体" w:hint="eastAsia"/>
          <w:color w:val="000000"/>
          <w:sz w:val="32"/>
          <w:szCs w:val="32"/>
        </w:rPr>
        <w:t>4 术语及定义</w:t>
      </w:r>
    </w:p>
    <w:p w:rsidR="00092F0F" w:rsidRDefault="00092F0F" w:rsidP="00092F0F">
      <w:pPr>
        <w:pStyle w:val="a8"/>
        <w:shd w:val="clear" w:color="auto" w:fill="FFFFFF"/>
        <w:spacing w:before="0" w:beforeAutospacing="0" w:after="0" w:afterAutospacing="0" w:line="580" w:lineRule="exact"/>
        <w:ind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根据约谈对象不同，责任约谈分为生产责任约谈和监管责任约谈。</w:t>
      </w:r>
    </w:p>
    <w:p w:rsidR="00092F0F" w:rsidRDefault="00092F0F" w:rsidP="00092F0F">
      <w:pPr>
        <w:pStyle w:val="a8"/>
        <w:shd w:val="clear" w:color="auto" w:fill="FFFFFF"/>
        <w:spacing w:before="0" w:beforeAutospacing="0" w:after="0" w:afterAutospacing="0" w:line="580" w:lineRule="exact"/>
        <w:ind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4.1生产责任约谈：</w:t>
      </w:r>
      <w:r>
        <w:rPr>
          <w:rFonts w:ascii="仿宋_GB2312" w:eastAsia="仿宋_GB2312" w:hAnsi="仿宋_GB2312" w:cs="仿宋_GB2312" w:hint="eastAsia"/>
          <w:snapToGrid w:val="0"/>
          <w:color w:val="000000"/>
          <w:sz w:val="32"/>
          <w:szCs w:val="32"/>
          <w:shd w:val="clear" w:color="auto" w:fill="FFFFFF"/>
          <w:lang w:bidi="ar"/>
        </w:rPr>
        <w:t>本规程是指</w:t>
      </w:r>
      <w:r>
        <w:rPr>
          <w:rFonts w:ascii="仿宋_GB2312" w:eastAsia="仿宋_GB2312" w:hAnsi="仿宋_GB2312" w:cs="仿宋_GB2312" w:hint="eastAsia"/>
          <w:color w:val="000000"/>
          <w:sz w:val="32"/>
          <w:szCs w:val="32"/>
          <w:shd w:val="clear" w:color="auto" w:fill="FFFFFF"/>
        </w:rPr>
        <w:t>药品监督管理部门依法对检查时发现缺陷有一定质量风险</w:t>
      </w:r>
      <w:r>
        <w:rPr>
          <w:rFonts w:ascii="仿宋_GB2312" w:eastAsia="仿宋_GB2312" w:hAnsi="仿宋_GB2312" w:cs="仿宋_GB2312" w:hint="eastAsia"/>
          <w:color w:val="000000"/>
          <w:sz w:val="32"/>
          <w:szCs w:val="32"/>
          <w:shd w:val="clear" w:color="auto" w:fill="FFFFFF"/>
          <w:lang w:val="zh-TW"/>
        </w:rPr>
        <w:t>，经整改后</w:t>
      </w:r>
      <w:r>
        <w:rPr>
          <w:rFonts w:ascii="仿宋_GB2312" w:eastAsia="仿宋_GB2312" w:hAnsi="仿宋_GB2312" w:cs="仿宋_GB2312" w:hint="eastAsia"/>
          <w:color w:val="000000"/>
          <w:sz w:val="32"/>
          <w:szCs w:val="32"/>
          <w:shd w:val="clear" w:color="auto" w:fill="FFFFFF"/>
        </w:rPr>
        <w:t>综合评定结</w:t>
      </w:r>
      <w:r>
        <w:rPr>
          <w:rFonts w:ascii="仿宋_GB2312" w:eastAsia="仿宋_GB2312" w:hAnsi="仿宋_GB2312" w:cs="仿宋_GB2312" w:hint="eastAsia"/>
          <w:color w:val="000000"/>
          <w:sz w:val="32"/>
          <w:szCs w:val="32"/>
          <w:shd w:val="clear" w:color="auto" w:fill="FFFFFF"/>
        </w:rPr>
        <w:lastRenderedPageBreak/>
        <w:t>论为</w:t>
      </w:r>
      <w:r>
        <w:rPr>
          <w:rFonts w:ascii="仿宋_GB2312" w:eastAsia="仿宋_GB2312" w:hAnsi="仿宋_GB2312" w:cs="仿宋_GB2312" w:hint="eastAsia"/>
          <w:color w:val="000000"/>
          <w:sz w:val="32"/>
          <w:szCs w:val="32"/>
          <w:shd w:val="clear" w:color="auto" w:fill="FFFFFF"/>
          <w:lang w:val="zh-TW"/>
        </w:rPr>
        <w:t>符合要求的，</w:t>
      </w:r>
      <w:r>
        <w:rPr>
          <w:rFonts w:ascii="仿宋_GB2312" w:eastAsia="仿宋_GB2312" w:hAnsi="仿宋_GB2312" w:cs="仿宋_GB2312" w:hint="eastAsia"/>
          <w:color w:val="000000"/>
          <w:sz w:val="32"/>
          <w:szCs w:val="32"/>
          <w:shd w:val="clear" w:color="auto" w:fill="FFFFFF"/>
        </w:rPr>
        <w:t>或者结果为不符合并存在安全隐患的药品生产企业，约见单位法定代表人或者企业负责人、质量负责人、生产负责人等关键岗位人员,指出问题、给予提醒、明确要求，依法督促其落实药品生产活动相应法律责任、质量责任等进行的警示劝诫谈话。</w:t>
      </w:r>
    </w:p>
    <w:p w:rsidR="00092F0F" w:rsidRDefault="00092F0F" w:rsidP="00092F0F">
      <w:pPr>
        <w:pStyle w:val="a8"/>
        <w:shd w:val="clear" w:color="auto" w:fill="FFFFFF"/>
        <w:adjustRightInd w:val="0"/>
        <w:snapToGrid w:val="0"/>
        <w:spacing w:before="0" w:beforeAutospacing="0" w:after="0" w:afterAutospacing="0"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4.2监管责任约谈：</w:t>
      </w:r>
      <w:r>
        <w:rPr>
          <w:rFonts w:ascii="仿宋_GB2312" w:eastAsia="仿宋_GB2312" w:hAnsi="仿宋_GB2312" w:cs="仿宋_GB2312" w:hint="eastAsia"/>
          <w:snapToGrid w:val="0"/>
          <w:color w:val="000000"/>
          <w:sz w:val="32"/>
          <w:szCs w:val="32"/>
          <w:shd w:val="clear" w:color="auto" w:fill="FFFFFF"/>
          <w:lang w:bidi="ar"/>
        </w:rPr>
        <w:t>本规程是指</w:t>
      </w:r>
      <w:r>
        <w:rPr>
          <w:rFonts w:ascii="仿宋_GB2312" w:eastAsia="仿宋_GB2312" w:hAnsi="仿宋_GB2312" w:cs="仿宋_GB2312" w:hint="eastAsia"/>
          <w:color w:val="000000"/>
          <w:sz w:val="32"/>
          <w:szCs w:val="32"/>
          <w:shd w:val="clear" w:color="auto" w:fill="FFFFFF"/>
        </w:rPr>
        <w:t>因缺乏有效的风险防控措施或监管责任未落实，造成本辖区药品生产活动具有潜在或已经发生的区域性、系统性风险隐患，但尚未违反药品管理法律法规规定，由约谈机关约见下级药品监督管理部门、相关监管责任人，督促落实药品生产活动监管责任而进行的提醒谈话。</w:t>
      </w:r>
    </w:p>
    <w:p w:rsidR="00092F0F" w:rsidRDefault="00092F0F" w:rsidP="00092F0F">
      <w:pPr>
        <w:widowControl/>
        <w:adjustRightInd w:val="0"/>
        <w:snapToGrid w:val="0"/>
        <w:spacing w:line="580" w:lineRule="exact"/>
        <w:rPr>
          <w:rFonts w:ascii="黑体" w:eastAsia="黑体" w:hAnsi="黑体" w:cs="黑体" w:hint="eastAsia"/>
          <w:color w:val="000000"/>
          <w:sz w:val="32"/>
          <w:szCs w:val="32"/>
        </w:rPr>
      </w:pPr>
      <w:r>
        <w:rPr>
          <w:rFonts w:ascii="黑体" w:eastAsia="黑体" w:hAnsi="黑体" w:cs="黑体" w:hint="eastAsia"/>
          <w:color w:val="000000"/>
          <w:sz w:val="32"/>
          <w:szCs w:val="32"/>
        </w:rPr>
        <w:t>5 职责</w:t>
      </w:r>
    </w:p>
    <w:p w:rsidR="00092F0F" w:rsidRDefault="00092F0F" w:rsidP="00092F0F">
      <w:pPr>
        <w:widowControl/>
        <w:adjustRightInd w:val="0"/>
        <w:snapToGrid w:val="0"/>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5.1 药品审评检查中心负责提供综合评定报告，可基于风险提出采取责任约谈措施的建议；</w:t>
      </w:r>
    </w:p>
    <w:p w:rsidR="00092F0F" w:rsidRDefault="00092F0F" w:rsidP="00092F0F">
      <w:pPr>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5.2 省药监局各分局负责监督实施省药监局对持有人、药品生产企业采取的行政处理措施；可基于风险并根据日常监督检查结果作出采取责任约谈措施的决定；</w:t>
      </w:r>
    </w:p>
    <w:p w:rsidR="00092F0F" w:rsidRDefault="00092F0F" w:rsidP="00092F0F">
      <w:pPr>
        <w:pStyle w:val="a7"/>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5.3 药品生产监管处负责组织召开合规审核会议，必要时邀请相关部门进行专题会商；办理责任约谈，报分管局领导审批后组织实施。</w:t>
      </w:r>
    </w:p>
    <w:p w:rsidR="00092F0F" w:rsidRDefault="00092F0F" w:rsidP="00092F0F">
      <w:pPr>
        <w:pStyle w:val="a7"/>
        <w:spacing w:line="580" w:lineRule="exact"/>
        <w:ind w:firstLine="0"/>
        <w:rPr>
          <w:rFonts w:ascii="黑体" w:eastAsia="黑体" w:hAnsi="黑体" w:cs="黑体" w:hint="eastAsia"/>
          <w:color w:val="000000"/>
          <w:sz w:val="32"/>
          <w:szCs w:val="32"/>
        </w:rPr>
      </w:pPr>
      <w:r>
        <w:rPr>
          <w:rFonts w:ascii="黑体" w:eastAsia="黑体" w:hAnsi="黑体" w:cs="黑体" w:hint="eastAsia"/>
          <w:color w:val="000000"/>
          <w:sz w:val="32"/>
          <w:szCs w:val="32"/>
        </w:rPr>
        <w:t>6 管理要求</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6.1 启动条件</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6.1.1 有以下情形之一的，应当启动生产责任约谈：</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（一）生产管理混乱（含企业关键人员频繁变更），存在</w:t>
      </w:r>
      <w:r>
        <w:rPr>
          <w:rFonts w:ascii="仿宋_GB2312" w:eastAsia="仿宋_GB2312" w:hAnsi="仿宋_GB2312" w:cs="仿宋_GB2312" w:hint="eastAsia"/>
          <w:color w:val="000000"/>
          <w:sz w:val="32"/>
          <w:szCs w:val="32"/>
        </w:rPr>
        <w:lastRenderedPageBreak/>
        <w:t>药品安全隐患的；</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（二）上市药品被风险警示，或有证据证明可能存在安全隐患的；</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（三）不履行主体责任，违规行为被多次责令整改的；</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（四）被媒体曝光违规行为或被多次投诉举报的；</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（五）产品被抽检多批次不合格的；</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（六）使用未经审评审批的原料药生产药品,使用未经审评的相关辅料、直接接触药品的包装材料或者容器生产药品的；</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（七）生产国务院药品监督管理部门禁止使用或已被注销药品注册证书的药品的；</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（八）编造生产、检验记录或记录不真实的；</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（九）未经批准在药品生产过程中进行重大变更的，药品生产过程中的变更未按照规定备案或者报告的；</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（十）未按照规定建立并实施药品追溯制度的；</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（十一）对已确认发生严重不良反应的药品，未按规定采取紧急控制措施的，以及药品存在质量问题或者安全隐患，未及时召回的；</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（十二）未按照规定提交包括药品生产销售、上市后研究、风险管理等内容的年度报告或报告内容不全的；</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（十三）存在其他严重违反药品法律法规及药品GMP规定，省药监局认为有必要进行约谈的。</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6.1.2 下级药品监督管理部门未及时发现药品生产活动质量安全系统性风险，或未及时消除本辖区内药品安全隐患</w:t>
      </w:r>
      <w:r>
        <w:rPr>
          <w:rFonts w:ascii="仿宋_GB2312" w:eastAsia="仿宋_GB2312" w:hAnsi="仿宋_GB2312" w:cs="仿宋_GB2312" w:hint="eastAsia"/>
          <w:color w:val="000000"/>
          <w:sz w:val="32"/>
          <w:szCs w:val="32"/>
        </w:rPr>
        <w:lastRenderedPageBreak/>
        <w:t>造成危害后果的，应当启动监管责任约谈。必要时，监管责任约谈与生产责任约谈同时进行：</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6.2 工作程序</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6.2.1 发出约谈通知</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约谈机关应提前7个工作日发出书面《湖北省药品生产责任约谈通知书》（见附件4-1），内容至少包括：被约谈企业/单位、约谈原因、约谈时间地点、被约谈对象。</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6.2.2 确定参与约谈人员</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6.2.2.1 生产责任约谈一般由约谈机关部门负责人主持或委托部门相关负责人主持，约谈会议一般通知企业法定代表人、质量负责人和涉及相关部门负责人参加。</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6.2.2.2 监管责任约谈一般由约谈机关分管领导主持，约谈会议一般通知下级药品监管部门负责人或分管领导、相关监管责任人参加。</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6.2.2.3 根据约谈内容需要，必要时可邀请相关技术专家、法规专家等参与约谈。</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6.2.3 责任约谈形式</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一般采取约谈会议形式进行，会前应拟定会议程序，明确会议主持人及参会人员。议程至少包括：</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（一）通报检查情况，告知存在的问题及风险；</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（二）约谈对象主要负责人剖析问题产生的原因及可能造成的危害，拟采取预防纠正措施以落实法律责任；</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（三）提出风险防控指导意见及法律法规依据。</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（四）约谈双方可以就约谈事项进行沟通交流。被约谈</w:t>
      </w:r>
      <w:r>
        <w:rPr>
          <w:rFonts w:ascii="仿宋_GB2312" w:eastAsia="仿宋_GB2312" w:hAnsi="仿宋_GB2312" w:cs="仿宋_GB2312" w:hint="eastAsia"/>
          <w:color w:val="000000"/>
          <w:sz w:val="32"/>
          <w:szCs w:val="32"/>
        </w:rPr>
        <w:lastRenderedPageBreak/>
        <w:t>当事人对约谈内容有异议的，有权进行陈述申辩。</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6.2.4 责任约谈记录及档案</w:t>
      </w:r>
    </w:p>
    <w:p w:rsidR="00092F0F" w:rsidRDefault="00092F0F" w:rsidP="00092F0F">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约谈机关应填写《湖北省药品生产责任约谈记录》（附件4-2），及时将责任约谈通知书、约谈记录及整改情况报告等有关材料收集整理纳入责任约谈档案（见附件4-3）。</w:t>
      </w:r>
    </w:p>
    <w:p w:rsidR="00092F0F" w:rsidRDefault="00092F0F" w:rsidP="00092F0F">
      <w:pPr>
        <w:spacing w:line="580" w:lineRule="exact"/>
        <w:rPr>
          <w:rFonts w:ascii="黑体" w:eastAsia="黑体" w:hAnsi="黑体" w:cs="黑体" w:hint="eastAsia"/>
          <w:color w:val="000000"/>
          <w:sz w:val="32"/>
          <w:szCs w:val="32"/>
        </w:rPr>
      </w:pPr>
      <w:r>
        <w:rPr>
          <w:rFonts w:ascii="黑体" w:eastAsia="黑体" w:hAnsi="黑体" w:cs="黑体" w:hint="eastAsia"/>
          <w:color w:val="000000"/>
          <w:sz w:val="32"/>
          <w:szCs w:val="32"/>
        </w:rPr>
        <w:t>7 相关记录</w:t>
      </w:r>
    </w:p>
    <w:p w:rsidR="00092F0F" w:rsidRDefault="00092F0F" w:rsidP="00092F0F">
      <w:pPr>
        <w:adjustRightInd w:val="0"/>
        <w:snapToGrid w:val="0"/>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 xml:space="preserve">7.1 </w:t>
      </w:r>
      <w:r>
        <w:rPr>
          <w:rFonts w:ascii="仿宋_GB2312" w:eastAsia="仿宋_GB2312" w:hAnsi="仿宋_GB2312" w:cs="仿宋_GB2312" w:hint="eastAsia"/>
          <w:color w:val="000000"/>
          <w:sz w:val="32"/>
          <w:szCs w:val="32"/>
          <w:shd w:val="clear" w:color="auto" w:fill="FFFFFF"/>
        </w:rPr>
        <w:t>《</w:t>
      </w:r>
      <w:r>
        <w:rPr>
          <w:rFonts w:ascii="仿宋_GB2312" w:eastAsia="仿宋_GB2312" w:hAnsi="仿宋_GB2312" w:cs="仿宋_GB2312" w:hint="eastAsia"/>
          <w:color w:val="000000"/>
          <w:sz w:val="32"/>
          <w:szCs w:val="32"/>
        </w:rPr>
        <w:t>湖北省药品生产责任约谈通知书</w:t>
      </w:r>
      <w:r>
        <w:rPr>
          <w:rFonts w:ascii="仿宋_GB2312" w:eastAsia="仿宋_GB2312" w:hAnsi="仿宋_GB2312" w:cs="仿宋_GB2312" w:hint="eastAsia"/>
          <w:color w:val="000000"/>
          <w:sz w:val="32"/>
          <w:szCs w:val="32"/>
          <w:shd w:val="clear" w:color="auto" w:fill="FFFFFF"/>
        </w:rPr>
        <w:t>》</w:t>
      </w:r>
    </w:p>
    <w:p w:rsidR="00092F0F" w:rsidRDefault="00092F0F" w:rsidP="00092F0F">
      <w:pPr>
        <w:adjustRightInd w:val="0"/>
        <w:snapToGrid w:val="0"/>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7.2 湖北省药品生产责任约谈记录</w:t>
      </w:r>
    </w:p>
    <w:p w:rsidR="00092F0F" w:rsidRDefault="00092F0F" w:rsidP="00092F0F">
      <w:pPr>
        <w:adjustRightInd w:val="0"/>
        <w:snapToGrid w:val="0"/>
        <w:spacing w:line="58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7.3 湖北省药品生产责任约谈档案目录</w:t>
      </w:r>
    </w:p>
    <w:p w:rsidR="00092F0F" w:rsidRDefault="00092F0F" w:rsidP="00092F0F">
      <w:pPr>
        <w:adjustRightInd w:val="0"/>
        <w:snapToGrid w:val="0"/>
        <w:spacing w:line="580" w:lineRule="exact"/>
        <w:rPr>
          <w:rFonts w:ascii="黑体" w:eastAsia="黑体" w:hAnsi="黑体" w:cs="黑体"/>
          <w:color w:val="000000"/>
          <w:sz w:val="32"/>
          <w:szCs w:val="32"/>
        </w:rPr>
      </w:pPr>
      <w:r>
        <w:rPr>
          <w:rFonts w:ascii="黑体" w:eastAsia="黑体" w:hAnsi="黑体" w:cs="黑体" w:hint="eastAsia"/>
          <w:color w:val="000000"/>
          <w:sz w:val="32"/>
          <w:szCs w:val="32"/>
        </w:rPr>
        <w:t>8</w:t>
      </w:r>
      <w:r>
        <w:rPr>
          <w:rFonts w:ascii="黑体" w:eastAsia="黑体" w:hAnsi="黑体" w:cs="黑体"/>
          <w:color w:val="000000"/>
          <w:sz w:val="32"/>
          <w:szCs w:val="32"/>
        </w:rPr>
        <w:t xml:space="preserve"> 附件</w:t>
      </w:r>
    </w:p>
    <w:p w:rsidR="00092F0F" w:rsidRDefault="00092F0F" w:rsidP="00092F0F">
      <w:pPr>
        <w:adjustRightInd w:val="0"/>
        <w:snapToGrid w:val="0"/>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附件4-1   湖北省药品生产责任约谈通知书</w:t>
      </w:r>
    </w:p>
    <w:p w:rsidR="00092F0F" w:rsidRDefault="00092F0F" w:rsidP="00092F0F">
      <w:pPr>
        <w:adjustRightInd w:val="0"/>
        <w:snapToGrid w:val="0"/>
        <w:spacing w:line="580" w:lineRule="exact"/>
        <w:ind w:firstLineChars="200" w:firstLine="640"/>
        <w:rPr>
          <w:rFonts w:ascii="方正仿宋_GBK" w:eastAsia="方正仿宋_GBK" w:hAnsi="方正仿宋_GBK" w:cs="方正仿宋_GBK" w:hint="eastAsia"/>
          <w:color w:val="000000"/>
          <w:spacing w:val="-14"/>
          <w:sz w:val="32"/>
          <w:szCs w:val="32"/>
        </w:rPr>
      </w:pPr>
      <w:r>
        <w:rPr>
          <w:rFonts w:ascii="仿宋_GB2312" w:eastAsia="仿宋_GB2312" w:hAnsi="仿宋_GB2312" w:cs="仿宋_GB2312" w:hint="eastAsia"/>
          <w:color w:val="000000"/>
          <w:sz w:val="32"/>
          <w:szCs w:val="32"/>
        </w:rPr>
        <w:t xml:space="preserve">附表4-1-1 </w:t>
      </w:r>
      <w:r>
        <w:rPr>
          <w:rFonts w:ascii="方正仿宋_GBK" w:eastAsia="方正仿宋_GBK" w:hAnsi="方正仿宋_GBK" w:cs="方正仿宋_GBK" w:hint="eastAsia"/>
          <w:color w:val="000000"/>
          <w:sz w:val="32"/>
          <w:szCs w:val="32"/>
        </w:rPr>
        <w:t>湖北省药品生产责任约谈</w:t>
      </w:r>
      <w:r>
        <w:rPr>
          <w:rFonts w:ascii="方正仿宋_GBK" w:eastAsia="方正仿宋_GBK" w:hAnsi="方正仿宋_GBK" w:cs="方正仿宋_GBK" w:hint="eastAsia"/>
          <w:color w:val="000000"/>
          <w:spacing w:val="-14"/>
          <w:sz w:val="32"/>
          <w:szCs w:val="32"/>
        </w:rPr>
        <w:t>参会人员回执表</w:t>
      </w:r>
    </w:p>
    <w:p w:rsidR="00092F0F" w:rsidRDefault="00092F0F" w:rsidP="00092F0F">
      <w:pPr>
        <w:adjustRightInd w:val="0"/>
        <w:snapToGrid w:val="0"/>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附件4-2   湖北省药品生产责任约谈记录</w:t>
      </w:r>
    </w:p>
    <w:p w:rsidR="00092F0F" w:rsidRDefault="00092F0F" w:rsidP="00092F0F">
      <w:pPr>
        <w:adjustRightInd w:val="0"/>
        <w:snapToGrid w:val="0"/>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附件4-3   湖北省药品生产责任约谈档案目录</w:t>
      </w:r>
    </w:p>
    <w:p w:rsidR="00092F0F" w:rsidRDefault="00092F0F" w:rsidP="00092F0F">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color w:val="000000"/>
          <w:sz w:val="32"/>
          <w:szCs w:val="32"/>
        </w:rPr>
        <w:t>附表4-3-1湖北省药品生产责任约谈</w:t>
      </w:r>
      <w:r>
        <w:rPr>
          <w:rFonts w:ascii="方正仿宋_GBK" w:eastAsia="方正仿宋_GBK" w:hAnsi="方正仿宋_GBK" w:cs="方正仿宋_GBK" w:hint="eastAsia"/>
          <w:color w:val="000000"/>
          <w:spacing w:val="-14"/>
          <w:sz w:val="32"/>
          <w:szCs w:val="32"/>
        </w:rPr>
        <w:t>参会人员回执表</w:t>
      </w:r>
    </w:p>
    <w:p w:rsidR="00092F0F" w:rsidRDefault="00092F0F" w:rsidP="00092F0F">
      <w:pPr>
        <w:adjustRightInd w:val="0"/>
        <w:snapToGrid w:val="0"/>
        <w:spacing w:line="580" w:lineRule="exact"/>
        <w:ind w:firstLineChars="200" w:firstLine="640"/>
        <w:rPr>
          <w:rFonts w:ascii="仿宋_GB2312" w:eastAsia="仿宋_GB2312" w:hAnsi="仿宋_GB2312" w:cs="仿宋_GB2312" w:hint="eastAsia"/>
          <w:color w:val="000000"/>
          <w:sz w:val="32"/>
          <w:szCs w:val="32"/>
        </w:rPr>
      </w:pPr>
    </w:p>
    <w:p w:rsidR="00092F0F" w:rsidRDefault="00092F0F" w:rsidP="00092F0F">
      <w:pPr>
        <w:adjustRightInd w:val="0"/>
        <w:snapToGrid w:val="0"/>
        <w:spacing w:line="580" w:lineRule="exact"/>
        <w:ind w:firstLineChars="200" w:firstLine="640"/>
        <w:rPr>
          <w:rFonts w:ascii="仿宋_GB2312" w:eastAsia="仿宋_GB2312" w:hAnsi="仿宋_GB2312" w:cs="仿宋_GB2312" w:hint="eastAsia"/>
          <w:color w:val="000000"/>
          <w:sz w:val="32"/>
          <w:szCs w:val="32"/>
        </w:rPr>
      </w:pPr>
    </w:p>
    <w:p w:rsidR="00092F0F" w:rsidRDefault="00092F0F" w:rsidP="00092F0F">
      <w:pPr>
        <w:rPr>
          <w:rFonts w:ascii="方正黑体_GBK" w:eastAsia="方正黑体_GBK" w:hAnsi="方正黑体_GBK" w:cs="方正黑体_GBK" w:hint="eastAsia"/>
          <w:color w:val="000000"/>
          <w:sz w:val="32"/>
          <w:szCs w:val="32"/>
        </w:rPr>
      </w:pPr>
      <w:r>
        <w:rPr>
          <w:color w:val="000000"/>
        </w:rPr>
        <w:br w:type="page"/>
      </w:r>
      <w:r>
        <w:rPr>
          <w:rFonts w:ascii="方正黑体_GBK" w:eastAsia="方正黑体_GBK" w:hAnsi="方正黑体_GBK" w:cs="方正黑体_GBK" w:hint="eastAsia"/>
          <w:color w:val="000000"/>
          <w:sz w:val="32"/>
          <w:szCs w:val="32"/>
        </w:rPr>
        <w:lastRenderedPageBreak/>
        <w:t>附件4-1</w:t>
      </w:r>
    </w:p>
    <w:p w:rsidR="00092F0F" w:rsidRDefault="00092F0F" w:rsidP="00092F0F">
      <w:pPr>
        <w:adjustRightInd w:val="0"/>
        <w:snapToGrid w:val="0"/>
        <w:spacing w:line="580" w:lineRule="exact"/>
        <w:jc w:val="center"/>
        <w:rPr>
          <w:rFonts w:ascii="方正小标宋_GBK" w:eastAsia="方正小标宋_GBK" w:hAnsi="方正小标宋_GBK" w:cs="方正小标宋_GBK" w:hint="eastAsia"/>
          <w:color w:val="000000"/>
          <w:sz w:val="36"/>
          <w:szCs w:val="36"/>
        </w:rPr>
      </w:pPr>
      <w:r>
        <w:rPr>
          <w:rFonts w:ascii="方正小标宋_GBK" w:eastAsia="方正小标宋_GBK" w:hAnsi="方正小标宋_GBK" w:cs="方正小标宋_GBK" w:hint="eastAsia"/>
          <w:color w:val="000000"/>
          <w:sz w:val="36"/>
          <w:szCs w:val="36"/>
        </w:rPr>
        <w:t>湖北省药品生产责任约谈通知书</w:t>
      </w:r>
    </w:p>
    <w:p w:rsidR="00092F0F" w:rsidRDefault="00092F0F" w:rsidP="00092F0F">
      <w:pPr>
        <w:snapToGrid w:val="0"/>
        <w:spacing w:beforeLines="100" w:before="312" w:afterLines="100" w:after="312" w:line="520" w:lineRule="exact"/>
        <w:jc w:val="center"/>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鄂药监生责约〔20××〕××号</w:t>
      </w:r>
    </w:p>
    <w:p w:rsidR="00092F0F" w:rsidRDefault="00092F0F" w:rsidP="00092F0F">
      <w:pPr>
        <w:snapToGrid w:val="0"/>
        <w:spacing w:afterLines="100" w:after="312" w:line="480" w:lineRule="exact"/>
        <w:jc w:val="left"/>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w:t>
      </w:r>
    </w:p>
    <w:p w:rsidR="00092F0F" w:rsidRDefault="00092F0F" w:rsidP="00092F0F">
      <w:pPr>
        <w:snapToGrid w:val="0"/>
        <w:spacing w:line="480" w:lineRule="exact"/>
        <w:ind w:firstLineChars="200" w:firstLine="600"/>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根据监督检查情况，你辖区（单位）药品生产存在以下风险：×××××××××××××××××××××××××××××。</w:t>
      </w:r>
    </w:p>
    <w:p w:rsidR="00092F0F" w:rsidRDefault="00092F0F" w:rsidP="00092F0F">
      <w:pPr>
        <w:snapToGrid w:val="0"/>
        <w:spacing w:line="480" w:lineRule="exact"/>
        <w:ind w:firstLineChars="200" w:firstLine="600"/>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根据《中华人民共和国药品管理法》第九十九条（和第一百零九条）规定，现决定于××××年××月××日××时，在（地点：××××××）约谈你单位下列人员：</w:t>
      </w:r>
    </w:p>
    <w:p w:rsidR="00092F0F" w:rsidRDefault="00092F0F" w:rsidP="00092F0F">
      <w:pPr>
        <w:snapToGrid w:val="0"/>
        <w:spacing w:line="480" w:lineRule="exact"/>
        <w:ind w:firstLineChars="200" w:firstLine="600"/>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1.药品监督管理部门：××××</w:t>
      </w:r>
    </w:p>
    <w:p w:rsidR="00092F0F" w:rsidRDefault="00092F0F" w:rsidP="00092F0F">
      <w:pPr>
        <w:spacing w:line="480" w:lineRule="exact"/>
        <w:ind w:firstLineChars="200" w:firstLine="600"/>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2.药品生产企业：××××</w:t>
      </w:r>
    </w:p>
    <w:p w:rsidR="00092F0F" w:rsidRDefault="00092F0F" w:rsidP="00092F0F">
      <w:pPr>
        <w:spacing w:line="480" w:lineRule="exact"/>
        <w:ind w:firstLineChars="200" w:firstLine="600"/>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3.××××</w:t>
      </w:r>
    </w:p>
    <w:p w:rsidR="00092F0F" w:rsidRDefault="00092F0F" w:rsidP="00092F0F">
      <w:pPr>
        <w:spacing w:line="480" w:lineRule="exact"/>
        <w:ind w:firstLineChars="200" w:firstLine="600"/>
        <w:rPr>
          <w:rFonts w:ascii="方正仿宋_GBK" w:eastAsia="方正仿宋_GBK" w:hAnsi="方正仿宋_GBK" w:cs="方正仿宋_GBK" w:hint="eastAsia"/>
          <w:b/>
          <w:bCs/>
          <w:color w:val="000000"/>
          <w:sz w:val="30"/>
          <w:szCs w:val="30"/>
        </w:rPr>
      </w:pPr>
      <w:r>
        <w:rPr>
          <w:rFonts w:ascii="方正仿宋_GBK" w:eastAsia="方正仿宋_GBK" w:hAnsi="方正仿宋_GBK" w:cs="方正仿宋_GBK" w:hint="eastAsia"/>
          <w:color w:val="000000"/>
          <w:sz w:val="30"/>
          <w:szCs w:val="30"/>
        </w:rPr>
        <w:t>你单位自收到本通知书之日起2日内向省局×××处（××分局）报送约谈人员回执。</w:t>
      </w:r>
    </w:p>
    <w:p w:rsidR="00092F0F" w:rsidRDefault="00092F0F" w:rsidP="00092F0F">
      <w:pPr>
        <w:snapToGrid w:val="0"/>
        <w:spacing w:line="480" w:lineRule="exact"/>
        <w:ind w:firstLineChars="200" w:firstLine="600"/>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联系人：××××；联系电话：××××。</w:t>
      </w:r>
    </w:p>
    <w:p w:rsidR="00092F0F" w:rsidRDefault="00092F0F" w:rsidP="00092F0F">
      <w:pPr>
        <w:snapToGrid w:val="0"/>
        <w:spacing w:line="480" w:lineRule="exact"/>
        <w:rPr>
          <w:rFonts w:ascii="方正仿宋_GBK" w:eastAsia="方正仿宋_GBK" w:hAnsi="方正仿宋_GBK" w:cs="方正仿宋_GBK" w:hint="eastAsia"/>
          <w:color w:val="000000"/>
          <w:sz w:val="30"/>
          <w:szCs w:val="30"/>
        </w:rPr>
      </w:pPr>
    </w:p>
    <w:p w:rsidR="00092F0F" w:rsidRDefault="00092F0F" w:rsidP="00092F0F">
      <w:pPr>
        <w:snapToGrid w:val="0"/>
        <w:spacing w:line="480" w:lineRule="exact"/>
        <w:rPr>
          <w:rFonts w:ascii="方正仿宋_GBK" w:eastAsia="方正仿宋_GBK" w:hAnsi="方正仿宋_GBK" w:cs="方正仿宋_GBK" w:hint="eastAsia"/>
          <w:color w:val="000000"/>
          <w:sz w:val="30"/>
          <w:szCs w:val="30"/>
        </w:rPr>
      </w:pPr>
    </w:p>
    <w:p w:rsidR="00092F0F" w:rsidRDefault="00092F0F" w:rsidP="00092F0F">
      <w:pPr>
        <w:snapToGrid w:val="0"/>
        <w:spacing w:line="480" w:lineRule="exact"/>
        <w:rPr>
          <w:rFonts w:ascii="方正仿宋_GBK" w:eastAsia="方正仿宋_GBK" w:hAnsi="方正仿宋_GBK" w:cs="方正仿宋_GBK" w:hint="eastAsia"/>
          <w:color w:val="000000"/>
          <w:sz w:val="30"/>
          <w:szCs w:val="30"/>
        </w:rPr>
      </w:pPr>
    </w:p>
    <w:p w:rsidR="00092F0F" w:rsidRDefault="00092F0F" w:rsidP="00092F0F">
      <w:pPr>
        <w:spacing w:line="500" w:lineRule="exact"/>
        <w:ind w:firstLineChars="1181" w:firstLine="3543"/>
        <w:jc w:val="center"/>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××药品监督管理局</w:t>
      </w:r>
    </w:p>
    <w:p w:rsidR="00092F0F" w:rsidRDefault="00092F0F" w:rsidP="00092F0F">
      <w:pPr>
        <w:spacing w:line="500" w:lineRule="exact"/>
        <w:ind w:right="640" w:firstLineChars="1181" w:firstLine="3543"/>
        <w:jc w:val="center"/>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（印 章）</w:t>
      </w:r>
    </w:p>
    <w:p w:rsidR="00092F0F" w:rsidRDefault="00092F0F" w:rsidP="00092F0F">
      <w:pPr>
        <w:spacing w:line="500" w:lineRule="exact"/>
        <w:ind w:right="640" w:firstLineChars="1181" w:firstLine="3543"/>
        <w:jc w:val="center"/>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 xml:space="preserve"> ××××年××月××日</w:t>
      </w:r>
    </w:p>
    <w:p w:rsidR="00092F0F" w:rsidRDefault="00092F0F" w:rsidP="00092F0F">
      <w:pPr>
        <w:spacing w:line="480" w:lineRule="exact"/>
        <w:ind w:right="640"/>
        <w:rPr>
          <w:rFonts w:ascii="宋体" w:hAnsi="宋体" w:cs="宋体" w:hint="eastAsia"/>
          <w:color w:val="000000"/>
          <w:sz w:val="30"/>
          <w:szCs w:val="30"/>
        </w:rPr>
      </w:pPr>
    </w:p>
    <w:p w:rsidR="00092F0F" w:rsidRDefault="00092F0F" w:rsidP="00092F0F">
      <w:pPr>
        <w:spacing w:line="480" w:lineRule="exact"/>
        <w:jc w:val="left"/>
        <w:rPr>
          <w:rFonts w:ascii="宋体" w:hAnsi="宋体" w:cs="宋体" w:hint="eastAsia"/>
          <w:color w:val="000000"/>
          <w:sz w:val="30"/>
          <w:szCs w:val="30"/>
        </w:rPr>
      </w:pPr>
      <w:r>
        <w:rPr>
          <w:rFonts w:ascii="宋体" w:hAnsi="宋体" w:cs="宋体" w:hint="eastAsia"/>
          <w:color w:val="000000"/>
          <w:sz w:val="30"/>
          <w:szCs w:val="30"/>
        </w:rPr>
        <w:fldChar w:fldCharType="begin"/>
      </w:r>
      <w:r>
        <w:instrText xml:space="preserve"> INCLUDEPICTURE "../../../../Documents/11/2023/tmp/wps-ht706/tmp_576e568762c7f926be81bb7171dd9188/d3Bz/.deepinwine/Deepin-WeChat/dosdevices/c:/users/hzj/My Documents/WeChat Files/wxid_l83ut896b4wv22/FileStorage/MsgAttach/331dfbb8fca27484f3b0d94909d8be16/File/2023-12/" \* MERGEFORMAT </w:instrText>
      </w:r>
      <w:r>
        <w:rPr>
          <w:rFonts w:ascii="宋体" w:hAnsi="宋体" w:cs="宋体" w:hint="eastAsia"/>
          <w:color w:val="000000"/>
          <w:sz w:val="30"/>
          <w:szCs w:val="30"/>
        </w:rPr>
        <w:fldChar w:fldCharType="separate"/>
      </w:r>
      <w:r>
        <w:rPr>
          <w:rFonts w:ascii="宋体" w:hAnsi="宋体" w:cs="宋体" w:hint="eastAsia"/>
          <w:color w:val="000000"/>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i1025" type="#_x0000_t75" alt="wpsD86B" style="width:437pt;height:1.65pt">
            <v:imagedata r:id="rId6" r:href="rId7"/>
          </v:shape>
        </w:pict>
      </w:r>
      <w:r>
        <w:rPr>
          <w:rFonts w:ascii="宋体" w:hAnsi="宋体" w:cs="宋体" w:hint="eastAsia"/>
          <w:color w:val="000000"/>
          <w:sz w:val="30"/>
          <w:szCs w:val="30"/>
        </w:rPr>
        <w:fldChar w:fldCharType="end"/>
      </w:r>
    </w:p>
    <w:p w:rsidR="00092F0F" w:rsidRDefault="00092F0F" w:rsidP="00092F0F">
      <w:pPr>
        <w:spacing w:line="480" w:lineRule="exact"/>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文书一式×份，×份送达，一份归档，×××××××。</w:t>
      </w:r>
    </w:p>
    <w:p w:rsidR="00092F0F" w:rsidRDefault="00092F0F" w:rsidP="00092F0F">
      <w:pPr>
        <w:spacing w:line="480" w:lineRule="exact"/>
        <w:rPr>
          <w:rFonts w:ascii="方正黑体_GBK" w:eastAsia="方正黑体_GBK" w:hAnsi="方正黑体_GBK" w:cs="方正黑体_GBK" w:hint="eastAsia"/>
          <w:color w:val="000000"/>
          <w:sz w:val="32"/>
          <w:szCs w:val="32"/>
        </w:rPr>
      </w:pPr>
      <w:r>
        <w:rPr>
          <w:rFonts w:ascii="宋体" w:hAnsi="宋体" w:cs="宋体" w:hint="eastAsia"/>
          <w:b/>
          <w:bCs/>
          <w:color w:val="000000"/>
          <w:sz w:val="30"/>
          <w:szCs w:val="30"/>
        </w:rPr>
        <w:br w:type="page"/>
      </w:r>
      <w:r>
        <w:rPr>
          <w:rFonts w:ascii="方正黑体_GBK" w:eastAsia="方正黑体_GBK" w:hAnsi="方正黑体_GBK" w:cs="方正黑体_GBK" w:hint="eastAsia"/>
          <w:color w:val="000000"/>
          <w:sz w:val="32"/>
          <w:szCs w:val="32"/>
        </w:rPr>
        <w:lastRenderedPageBreak/>
        <w:t>附表4-1-1</w:t>
      </w:r>
    </w:p>
    <w:p w:rsidR="00092F0F" w:rsidRDefault="00092F0F" w:rsidP="00092F0F">
      <w:pPr>
        <w:spacing w:line="480" w:lineRule="exact"/>
        <w:rPr>
          <w:rFonts w:ascii="方正黑体_GBK" w:eastAsia="方正黑体_GBK" w:hAnsi="方正黑体_GBK" w:cs="方正黑体_GBK"/>
          <w:color w:val="000000"/>
          <w:sz w:val="32"/>
          <w:szCs w:val="32"/>
        </w:rPr>
      </w:pPr>
    </w:p>
    <w:p w:rsidR="00092F0F" w:rsidRDefault="00092F0F" w:rsidP="00092F0F">
      <w:pPr>
        <w:adjustRightInd w:val="0"/>
        <w:snapToGrid w:val="0"/>
        <w:spacing w:line="580" w:lineRule="exact"/>
        <w:jc w:val="center"/>
        <w:rPr>
          <w:rFonts w:ascii="方正小标宋_GBK" w:eastAsia="方正小标宋_GBK" w:hAnsi="方正小标宋_GBK" w:cs="方正小标宋_GBK" w:hint="eastAsia"/>
          <w:color w:val="000000"/>
          <w:sz w:val="36"/>
          <w:szCs w:val="36"/>
        </w:rPr>
      </w:pPr>
      <w:r>
        <w:rPr>
          <w:rFonts w:ascii="方正小标宋_GBK" w:eastAsia="方正小标宋_GBK" w:hAnsi="方正小标宋_GBK" w:cs="方正小标宋_GBK" w:hint="eastAsia"/>
          <w:color w:val="000000"/>
          <w:sz w:val="36"/>
          <w:szCs w:val="36"/>
        </w:rPr>
        <w:t>湖北省药品生产责任约谈</w:t>
      </w:r>
    </w:p>
    <w:p w:rsidR="00092F0F" w:rsidRDefault="00092F0F" w:rsidP="00092F0F">
      <w:pPr>
        <w:adjustRightInd w:val="0"/>
        <w:snapToGrid w:val="0"/>
        <w:spacing w:line="580" w:lineRule="exact"/>
        <w:jc w:val="center"/>
        <w:rPr>
          <w:rFonts w:ascii="方正小标宋_GBK" w:eastAsia="方正小标宋_GBK" w:hAnsi="方正小标宋_GBK" w:cs="方正小标宋_GBK" w:hint="eastAsia"/>
          <w:color w:val="000000"/>
          <w:spacing w:val="-14"/>
          <w:sz w:val="36"/>
          <w:szCs w:val="36"/>
        </w:rPr>
      </w:pPr>
      <w:r>
        <w:rPr>
          <w:rFonts w:ascii="方正小标宋_GBK" w:eastAsia="方正小标宋_GBK" w:hAnsi="方正小标宋_GBK" w:cs="方正小标宋_GBK" w:hint="eastAsia"/>
          <w:color w:val="000000"/>
          <w:spacing w:val="-14"/>
          <w:sz w:val="36"/>
          <w:szCs w:val="36"/>
        </w:rPr>
        <w:t>参会人员回执表</w:t>
      </w:r>
    </w:p>
    <w:p w:rsidR="00092F0F" w:rsidRDefault="00092F0F" w:rsidP="00092F0F">
      <w:pPr>
        <w:spacing w:line="360" w:lineRule="auto"/>
        <w:jc w:val="left"/>
        <w:rPr>
          <w:rFonts w:ascii="宋体" w:hAnsi="宋体" w:cs="宋体" w:hint="eastAsia"/>
          <w:color w:val="000000"/>
          <w:sz w:val="30"/>
          <w:szCs w:val="30"/>
        </w:rPr>
      </w:pPr>
      <w:r>
        <w:rPr>
          <w:rFonts w:ascii="宋体" w:hAnsi="宋体" w:cs="宋体" w:hint="eastAsia"/>
          <w:color w:val="000000"/>
          <w:sz w:val="30"/>
          <w:szCs w:val="30"/>
        </w:rPr>
        <w:t xml:space="preserve"> </w:t>
      </w:r>
    </w:p>
    <w:tbl>
      <w:tblPr>
        <w:tblpPr w:leftFromText="180" w:rightFromText="180" w:vertAnchor="text" w:horzAnchor="page" w:tblpXSpec="center" w:tblpY="44"/>
        <w:tblOverlap w:val="never"/>
        <w:tblW w:w="8911" w:type="dxa"/>
        <w:jc w:val="center"/>
        <w:tblLayout w:type="fixed"/>
        <w:tblLook w:val="0000" w:firstRow="0" w:lastRow="0" w:firstColumn="0" w:lastColumn="0" w:noHBand="0" w:noVBand="0"/>
      </w:tblPr>
      <w:tblGrid>
        <w:gridCol w:w="2224"/>
        <w:gridCol w:w="2229"/>
        <w:gridCol w:w="2229"/>
        <w:gridCol w:w="2229"/>
      </w:tblGrid>
      <w:tr w:rsidR="00092F0F" w:rsidTr="00BC6277">
        <w:trPr>
          <w:trHeight w:val="856"/>
          <w:jc w:val="center"/>
        </w:trPr>
        <w:tc>
          <w:tcPr>
            <w:tcW w:w="2224" w:type="dxa"/>
            <w:tcBorders>
              <w:top w:val="single" w:sz="4" w:space="0" w:color="auto"/>
              <w:left w:val="single" w:sz="4" w:space="0" w:color="auto"/>
              <w:bottom w:val="single" w:sz="4" w:space="0" w:color="auto"/>
              <w:right w:val="single" w:sz="4" w:space="0" w:color="auto"/>
            </w:tcBorders>
            <w:vAlign w:val="center"/>
          </w:tcPr>
          <w:p w:rsidR="00092F0F" w:rsidRDefault="00092F0F" w:rsidP="00BC6277">
            <w:pPr>
              <w:jc w:val="center"/>
              <w:rPr>
                <w:rFonts w:ascii="宋体" w:hAnsi="宋体" w:cs="宋体" w:hint="eastAsia"/>
                <w:b/>
                <w:bCs/>
                <w:color w:val="000000"/>
                <w:sz w:val="30"/>
                <w:szCs w:val="30"/>
              </w:rPr>
            </w:pPr>
            <w:r>
              <w:rPr>
                <w:rFonts w:ascii="宋体" w:hAnsi="宋体" w:cs="宋体" w:hint="eastAsia"/>
                <w:b/>
                <w:bCs/>
                <w:color w:val="000000"/>
                <w:sz w:val="30"/>
                <w:szCs w:val="30"/>
              </w:rPr>
              <w:t>单位</w:t>
            </w:r>
          </w:p>
        </w:tc>
        <w:tc>
          <w:tcPr>
            <w:tcW w:w="2229" w:type="dxa"/>
            <w:tcBorders>
              <w:top w:val="single" w:sz="4" w:space="0" w:color="auto"/>
              <w:left w:val="nil"/>
              <w:bottom w:val="single" w:sz="4" w:space="0" w:color="auto"/>
              <w:right w:val="single" w:sz="4" w:space="0" w:color="auto"/>
            </w:tcBorders>
            <w:vAlign w:val="center"/>
          </w:tcPr>
          <w:p w:rsidR="00092F0F" w:rsidRDefault="00092F0F" w:rsidP="00BC6277">
            <w:pPr>
              <w:jc w:val="center"/>
              <w:rPr>
                <w:rFonts w:ascii="宋体" w:hAnsi="宋体" w:cs="宋体" w:hint="eastAsia"/>
                <w:b/>
                <w:bCs/>
                <w:color w:val="000000"/>
                <w:sz w:val="30"/>
                <w:szCs w:val="30"/>
              </w:rPr>
            </w:pPr>
            <w:r>
              <w:rPr>
                <w:rFonts w:ascii="宋体" w:hAnsi="宋体" w:cs="宋体" w:hint="eastAsia"/>
                <w:b/>
                <w:bCs/>
                <w:color w:val="000000"/>
                <w:sz w:val="30"/>
                <w:szCs w:val="30"/>
              </w:rPr>
              <w:t>姓名</w:t>
            </w:r>
          </w:p>
        </w:tc>
        <w:tc>
          <w:tcPr>
            <w:tcW w:w="2229" w:type="dxa"/>
            <w:tcBorders>
              <w:top w:val="single" w:sz="4" w:space="0" w:color="auto"/>
              <w:left w:val="nil"/>
              <w:bottom w:val="single" w:sz="4" w:space="0" w:color="auto"/>
              <w:right w:val="single" w:sz="4" w:space="0" w:color="auto"/>
            </w:tcBorders>
            <w:vAlign w:val="center"/>
          </w:tcPr>
          <w:p w:rsidR="00092F0F" w:rsidRDefault="00092F0F" w:rsidP="00BC6277">
            <w:pPr>
              <w:jc w:val="center"/>
              <w:rPr>
                <w:rFonts w:ascii="宋体" w:hAnsi="宋体" w:cs="宋体" w:hint="eastAsia"/>
                <w:b/>
                <w:bCs/>
                <w:color w:val="000000"/>
                <w:sz w:val="30"/>
                <w:szCs w:val="30"/>
              </w:rPr>
            </w:pPr>
            <w:r>
              <w:rPr>
                <w:rFonts w:ascii="宋体" w:hAnsi="宋体" w:cs="宋体" w:hint="eastAsia"/>
                <w:b/>
                <w:bCs/>
                <w:color w:val="000000"/>
                <w:sz w:val="30"/>
                <w:szCs w:val="30"/>
              </w:rPr>
              <w:t>职务</w:t>
            </w:r>
          </w:p>
        </w:tc>
        <w:tc>
          <w:tcPr>
            <w:tcW w:w="2229" w:type="dxa"/>
            <w:tcBorders>
              <w:top w:val="single" w:sz="4" w:space="0" w:color="auto"/>
              <w:left w:val="nil"/>
              <w:bottom w:val="single" w:sz="4" w:space="0" w:color="auto"/>
              <w:right w:val="single" w:sz="4" w:space="0" w:color="auto"/>
            </w:tcBorders>
            <w:vAlign w:val="center"/>
          </w:tcPr>
          <w:p w:rsidR="00092F0F" w:rsidRDefault="00092F0F" w:rsidP="00BC6277">
            <w:pPr>
              <w:jc w:val="center"/>
              <w:rPr>
                <w:rFonts w:ascii="宋体" w:hAnsi="宋体" w:cs="宋体" w:hint="eastAsia"/>
                <w:b/>
                <w:bCs/>
                <w:color w:val="000000"/>
                <w:sz w:val="30"/>
                <w:szCs w:val="30"/>
              </w:rPr>
            </w:pPr>
            <w:r>
              <w:rPr>
                <w:rFonts w:ascii="宋体" w:hAnsi="宋体" w:cs="宋体" w:hint="eastAsia"/>
                <w:b/>
                <w:bCs/>
                <w:color w:val="000000"/>
                <w:sz w:val="30"/>
                <w:szCs w:val="30"/>
              </w:rPr>
              <w:t>联系电话</w:t>
            </w:r>
          </w:p>
        </w:tc>
      </w:tr>
      <w:tr w:rsidR="00092F0F" w:rsidTr="00BC6277">
        <w:trPr>
          <w:trHeight w:val="856"/>
          <w:jc w:val="center"/>
        </w:trPr>
        <w:tc>
          <w:tcPr>
            <w:tcW w:w="2224" w:type="dxa"/>
            <w:tcBorders>
              <w:top w:val="single" w:sz="4" w:space="0" w:color="auto"/>
              <w:left w:val="single" w:sz="4" w:space="0" w:color="auto"/>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c>
          <w:tcPr>
            <w:tcW w:w="2229" w:type="dxa"/>
            <w:tcBorders>
              <w:top w:val="single" w:sz="4" w:space="0" w:color="auto"/>
              <w:left w:val="nil"/>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c>
          <w:tcPr>
            <w:tcW w:w="2229" w:type="dxa"/>
            <w:tcBorders>
              <w:top w:val="single" w:sz="4" w:space="0" w:color="auto"/>
              <w:left w:val="nil"/>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c>
          <w:tcPr>
            <w:tcW w:w="2229" w:type="dxa"/>
            <w:tcBorders>
              <w:top w:val="single" w:sz="4" w:space="0" w:color="auto"/>
              <w:left w:val="nil"/>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r>
      <w:tr w:rsidR="00092F0F" w:rsidTr="00BC6277">
        <w:trPr>
          <w:trHeight w:val="856"/>
          <w:jc w:val="center"/>
        </w:trPr>
        <w:tc>
          <w:tcPr>
            <w:tcW w:w="2224" w:type="dxa"/>
            <w:tcBorders>
              <w:top w:val="single" w:sz="4" w:space="0" w:color="auto"/>
              <w:left w:val="single" w:sz="4" w:space="0" w:color="auto"/>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c>
          <w:tcPr>
            <w:tcW w:w="2229" w:type="dxa"/>
            <w:tcBorders>
              <w:top w:val="single" w:sz="4" w:space="0" w:color="auto"/>
              <w:left w:val="nil"/>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c>
          <w:tcPr>
            <w:tcW w:w="2229" w:type="dxa"/>
            <w:tcBorders>
              <w:top w:val="single" w:sz="4" w:space="0" w:color="auto"/>
              <w:left w:val="nil"/>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c>
          <w:tcPr>
            <w:tcW w:w="2229" w:type="dxa"/>
            <w:tcBorders>
              <w:top w:val="single" w:sz="4" w:space="0" w:color="auto"/>
              <w:left w:val="nil"/>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r>
      <w:tr w:rsidR="00092F0F" w:rsidTr="00BC6277">
        <w:trPr>
          <w:trHeight w:val="856"/>
          <w:jc w:val="center"/>
        </w:trPr>
        <w:tc>
          <w:tcPr>
            <w:tcW w:w="2224" w:type="dxa"/>
            <w:tcBorders>
              <w:top w:val="single" w:sz="4" w:space="0" w:color="auto"/>
              <w:left w:val="single" w:sz="4" w:space="0" w:color="auto"/>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c>
          <w:tcPr>
            <w:tcW w:w="2229" w:type="dxa"/>
            <w:tcBorders>
              <w:top w:val="single" w:sz="4" w:space="0" w:color="auto"/>
              <w:left w:val="nil"/>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c>
          <w:tcPr>
            <w:tcW w:w="2229" w:type="dxa"/>
            <w:tcBorders>
              <w:top w:val="single" w:sz="4" w:space="0" w:color="auto"/>
              <w:left w:val="nil"/>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c>
          <w:tcPr>
            <w:tcW w:w="2229" w:type="dxa"/>
            <w:tcBorders>
              <w:top w:val="single" w:sz="4" w:space="0" w:color="auto"/>
              <w:left w:val="nil"/>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r>
      <w:tr w:rsidR="00092F0F" w:rsidTr="00BC6277">
        <w:trPr>
          <w:trHeight w:val="869"/>
          <w:jc w:val="center"/>
        </w:trPr>
        <w:tc>
          <w:tcPr>
            <w:tcW w:w="2224" w:type="dxa"/>
            <w:tcBorders>
              <w:top w:val="single" w:sz="4" w:space="0" w:color="auto"/>
              <w:left w:val="single" w:sz="4" w:space="0" w:color="auto"/>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c>
          <w:tcPr>
            <w:tcW w:w="2229" w:type="dxa"/>
            <w:tcBorders>
              <w:top w:val="single" w:sz="4" w:space="0" w:color="auto"/>
              <w:left w:val="nil"/>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c>
          <w:tcPr>
            <w:tcW w:w="2229" w:type="dxa"/>
            <w:tcBorders>
              <w:top w:val="single" w:sz="4" w:space="0" w:color="auto"/>
              <w:left w:val="nil"/>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c>
          <w:tcPr>
            <w:tcW w:w="2229" w:type="dxa"/>
            <w:tcBorders>
              <w:top w:val="single" w:sz="4" w:space="0" w:color="auto"/>
              <w:left w:val="nil"/>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r>
    </w:tbl>
    <w:p w:rsidR="00092F0F" w:rsidRDefault="00092F0F" w:rsidP="00092F0F">
      <w:pPr>
        <w:spacing w:line="520" w:lineRule="exact"/>
        <w:rPr>
          <w:rFonts w:ascii="方正黑体_GBK" w:eastAsia="方正黑体_GBK" w:hAnsi="方正黑体_GBK" w:cs="方正黑体_GBK" w:hint="eastAsia"/>
          <w:color w:val="000000"/>
          <w:sz w:val="32"/>
          <w:szCs w:val="32"/>
        </w:rPr>
      </w:pPr>
      <w:r>
        <w:rPr>
          <w:rFonts w:ascii="宋体" w:hAnsi="宋体" w:cs="宋体" w:hint="eastAsia"/>
          <w:color w:val="000000"/>
          <w:sz w:val="30"/>
          <w:szCs w:val="30"/>
        </w:rPr>
        <w:br w:type="page"/>
      </w:r>
      <w:r>
        <w:rPr>
          <w:rFonts w:ascii="方正黑体_GBK" w:eastAsia="方正黑体_GBK" w:hAnsi="方正黑体_GBK" w:cs="方正黑体_GBK" w:hint="eastAsia"/>
          <w:color w:val="000000"/>
          <w:sz w:val="32"/>
          <w:szCs w:val="32"/>
        </w:rPr>
        <w:lastRenderedPageBreak/>
        <w:t>附件4-2</w:t>
      </w:r>
    </w:p>
    <w:p w:rsidR="00092F0F" w:rsidRDefault="00092F0F" w:rsidP="00092F0F">
      <w:pPr>
        <w:adjustRightInd w:val="0"/>
        <w:snapToGrid w:val="0"/>
        <w:spacing w:line="580" w:lineRule="exact"/>
        <w:jc w:val="center"/>
        <w:rPr>
          <w:rFonts w:ascii="方正小标宋_GBK" w:eastAsia="方正小标宋_GBK" w:hAnsi="方正小标宋_GBK" w:cs="方正小标宋_GBK" w:hint="eastAsia"/>
          <w:color w:val="000000"/>
          <w:sz w:val="36"/>
          <w:szCs w:val="36"/>
        </w:rPr>
      </w:pPr>
      <w:r>
        <w:rPr>
          <w:rFonts w:ascii="方正小标宋_GBK" w:eastAsia="方正小标宋_GBK" w:hAnsi="方正小标宋_GBK" w:cs="方正小标宋_GBK" w:hint="eastAsia"/>
          <w:color w:val="000000"/>
          <w:sz w:val="36"/>
          <w:szCs w:val="36"/>
        </w:rPr>
        <w:t>湖北省药品生产责任约谈记录</w:t>
      </w:r>
    </w:p>
    <w:p w:rsidR="00092F0F" w:rsidRDefault="00092F0F" w:rsidP="00092F0F">
      <w:pPr>
        <w:jc w:val="center"/>
        <w:rPr>
          <w:rFonts w:ascii="宋体" w:hAnsi="宋体" w:cs="宋体" w:hint="eastAsia"/>
          <w:color w:val="000000"/>
          <w:spacing w:val="20"/>
          <w:sz w:val="30"/>
          <w:szCs w:val="30"/>
        </w:rPr>
      </w:pPr>
      <w:r>
        <w:rPr>
          <w:rFonts w:ascii="宋体" w:hAnsi="宋体" w:cs="宋体" w:hint="eastAsia"/>
          <w:color w:val="000000"/>
          <w:spacing w:val="20"/>
          <w:sz w:val="30"/>
          <w:szCs w:val="30"/>
        </w:rPr>
        <w:t>（首页/续页）</w:t>
      </w:r>
    </w:p>
    <w:p w:rsidR="00092F0F" w:rsidRDefault="00092F0F" w:rsidP="00092F0F">
      <w:pPr>
        <w:rPr>
          <w:rFonts w:ascii="方正仿宋_GBK" w:eastAsia="方正仿宋_GBK" w:hAnsi="方正仿宋_GBK" w:cs="方正仿宋_GBK" w:hint="eastAsia"/>
          <w:color w:val="000000"/>
          <w:spacing w:val="20"/>
          <w:sz w:val="30"/>
          <w:szCs w:val="30"/>
        </w:rPr>
      </w:pPr>
      <w:r>
        <w:rPr>
          <w:rFonts w:ascii="方正仿宋_GBK" w:eastAsia="方正仿宋_GBK" w:hAnsi="方正仿宋_GBK" w:cs="方正仿宋_GBK" w:hint="eastAsia"/>
          <w:color w:val="000000"/>
          <w:sz w:val="28"/>
          <w:szCs w:val="28"/>
        </w:rPr>
        <w:t>承办部门/单位：                           记录人：</w:t>
      </w:r>
    </w:p>
    <w:tbl>
      <w:tblPr>
        <w:tblW w:w="8939" w:type="dxa"/>
        <w:jc w:val="center"/>
        <w:tblLayout w:type="fixed"/>
        <w:tblLook w:val="0000" w:firstRow="0" w:lastRow="0" w:firstColumn="0" w:lastColumn="0" w:noHBand="0" w:noVBand="0"/>
      </w:tblPr>
      <w:tblGrid>
        <w:gridCol w:w="2234"/>
        <w:gridCol w:w="6705"/>
      </w:tblGrid>
      <w:tr w:rsidR="00092F0F" w:rsidTr="00BC6277">
        <w:trPr>
          <w:trHeight w:val="632"/>
          <w:jc w:val="center"/>
        </w:trPr>
        <w:tc>
          <w:tcPr>
            <w:tcW w:w="2234" w:type="dxa"/>
            <w:tcBorders>
              <w:top w:val="single" w:sz="4" w:space="0" w:color="auto"/>
              <w:left w:val="single" w:sz="4" w:space="0" w:color="auto"/>
              <w:bottom w:val="single" w:sz="4" w:space="0" w:color="auto"/>
              <w:right w:val="single" w:sz="4" w:space="0" w:color="auto"/>
            </w:tcBorders>
            <w:vAlign w:val="center"/>
          </w:tcPr>
          <w:p w:rsidR="00092F0F" w:rsidRDefault="00092F0F" w:rsidP="00BC6277">
            <w:pPr>
              <w:jc w:val="center"/>
              <w:rPr>
                <w:rFonts w:ascii="方正仿宋_GBK" w:eastAsia="方正仿宋_GBK" w:hAnsi="方正仿宋_GBK" w:cs="方正仿宋_GBK" w:hint="eastAsia"/>
                <w:b/>
                <w:bCs/>
                <w:color w:val="000000"/>
                <w:sz w:val="30"/>
                <w:szCs w:val="30"/>
              </w:rPr>
            </w:pPr>
            <w:r>
              <w:rPr>
                <w:rFonts w:ascii="方正仿宋_GBK" w:eastAsia="方正仿宋_GBK" w:hAnsi="方正仿宋_GBK" w:cs="方正仿宋_GBK" w:hint="eastAsia"/>
                <w:b/>
                <w:bCs/>
                <w:color w:val="000000"/>
                <w:sz w:val="30"/>
                <w:szCs w:val="30"/>
              </w:rPr>
              <w:t>约谈地点</w:t>
            </w:r>
          </w:p>
        </w:tc>
        <w:tc>
          <w:tcPr>
            <w:tcW w:w="6705" w:type="dxa"/>
            <w:tcBorders>
              <w:top w:val="single" w:sz="4" w:space="0" w:color="auto"/>
              <w:left w:val="nil"/>
              <w:bottom w:val="single" w:sz="4" w:space="0" w:color="auto"/>
              <w:right w:val="single" w:sz="4" w:space="0" w:color="auto"/>
            </w:tcBorders>
          </w:tcPr>
          <w:p w:rsidR="00092F0F" w:rsidRDefault="00092F0F" w:rsidP="00BC6277">
            <w:pPr>
              <w:rPr>
                <w:rFonts w:ascii="方正仿宋_GBK" w:eastAsia="方正仿宋_GBK" w:hAnsi="方正仿宋_GBK" w:cs="方正仿宋_GBK" w:hint="eastAsia"/>
                <w:color w:val="000000"/>
                <w:sz w:val="30"/>
                <w:szCs w:val="30"/>
              </w:rPr>
            </w:pPr>
          </w:p>
        </w:tc>
      </w:tr>
      <w:tr w:rsidR="00092F0F" w:rsidTr="00BC6277">
        <w:trPr>
          <w:trHeight w:val="630"/>
          <w:jc w:val="center"/>
        </w:trPr>
        <w:tc>
          <w:tcPr>
            <w:tcW w:w="2234" w:type="dxa"/>
            <w:tcBorders>
              <w:top w:val="single" w:sz="4" w:space="0" w:color="auto"/>
              <w:left w:val="single" w:sz="4" w:space="0" w:color="auto"/>
              <w:bottom w:val="single" w:sz="4" w:space="0" w:color="auto"/>
              <w:right w:val="single" w:sz="4" w:space="0" w:color="auto"/>
            </w:tcBorders>
            <w:vAlign w:val="center"/>
          </w:tcPr>
          <w:p w:rsidR="00092F0F" w:rsidRDefault="00092F0F" w:rsidP="00BC6277">
            <w:pPr>
              <w:jc w:val="center"/>
              <w:rPr>
                <w:rFonts w:ascii="方正仿宋_GBK" w:eastAsia="方正仿宋_GBK" w:hAnsi="方正仿宋_GBK" w:cs="方正仿宋_GBK" w:hint="eastAsia"/>
                <w:b/>
                <w:bCs/>
                <w:color w:val="000000"/>
                <w:sz w:val="30"/>
                <w:szCs w:val="30"/>
              </w:rPr>
            </w:pPr>
            <w:r>
              <w:rPr>
                <w:rFonts w:ascii="方正仿宋_GBK" w:eastAsia="方正仿宋_GBK" w:hAnsi="方正仿宋_GBK" w:cs="方正仿宋_GBK" w:hint="eastAsia"/>
                <w:b/>
                <w:bCs/>
                <w:color w:val="000000"/>
                <w:sz w:val="30"/>
                <w:szCs w:val="30"/>
              </w:rPr>
              <w:t>约谈时间</w:t>
            </w:r>
          </w:p>
        </w:tc>
        <w:tc>
          <w:tcPr>
            <w:tcW w:w="6705" w:type="dxa"/>
            <w:tcBorders>
              <w:top w:val="single" w:sz="4" w:space="0" w:color="auto"/>
              <w:left w:val="nil"/>
              <w:bottom w:val="single" w:sz="4" w:space="0" w:color="auto"/>
              <w:right w:val="single" w:sz="4" w:space="0" w:color="auto"/>
            </w:tcBorders>
          </w:tcPr>
          <w:p w:rsidR="00092F0F" w:rsidRDefault="00092F0F" w:rsidP="00BC6277">
            <w:pPr>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××××年××月××日××时至××时</w:t>
            </w:r>
          </w:p>
        </w:tc>
      </w:tr>
      <w:tr w:rsidR="00092F0F" w:rsidTr="00BC6277">
        <w:trPr>
          <w:trHeight w:val="630"/>
          <w:jc w:val="center"/>
        </w:trPr>
        <w:tc>
          <w:tcPr>
            <w:tcW w:w="2234" w:type="dxa"/>
            <w:tcBorders>
              <w:top w:val="single" w:sz="4" w:space="0" w:color="auto"/>
              <w:left w:val="single" w:sz="4" w:space="0" w:color="auto"/>
              <w:bottom w:val="single" w:sz="4" w:space="0" w:color="auto"/>
              <w:right w:val="single" w:sz="4" w:space="0" w:color="auto"/>
            </w:tcBorders>
            <w:vAlign w:val="center"/>
          </w:tcPr>
          <w:p w:rsidR="00092F0F" w:rsidRDefault="00092F0F" w:rsidP="00BC6277">
            <w:pPr>
              <w:jc w:val="center"/>
              <w:rPr>
                <w:rFonts w:ascii="方正仿宋_GBK" w:eastAsia="方正仿宋_GBK" w:hAnsi="方正仿宋_GBK" w:cs="方正仿宋_GBK" w:hint="eastAsia"/>
                <w:b/>
                <w:bCs/>
                <w:color w:val="000000"/>
                <w:sz w:val="30"/>
                <w:szCs w:val="30"/>
              </w:rPr>
            </w:pPr>
            <w:r>
              <w:rPr>
                <w:rFonts w:ascii="方正仿宋_GBK" w:eastAsia="方正仿宋_GBK" w:hAnsi="方正仿宋_GBK" w:cs="方正仿宋_GBK" w:hint="eastAsia"/>
                <w:b/>
                <w:bCs/>
                <w:color w:val="000000"/>
                <w:sz w:val="30"/>
                <w:szCs w:val="30"/>
              </w:rPr>
              <w:t>被约谈人员</w:t>
            </w:r>
          </w:p>
        </w:tc>
        <w:tc>
          <w:tcPr>
            <w:tcW w:w="6705" w:type="dxa"/>
            <w:tcBorders>
              <w:top w:val="single" w:sz="4" w:space="0" w:color="auto"/>
              <w:left w:val="nil"/>
              <w:bottom w:val="single" w:sz="4" w:space="0" w:color="auto"/>
              <w:right w:val="single" w:sz="4" w:space="0" w:color="auto"/>
            </w:tcBorders>
          </w:tcPr>
          <w:p w:rsidR="00092F0F" w:rsidRDefault="00092F0F" w:rsidP="00BC6277">
            <w:pPr>
              <w:rPr>
                <w:rFonts w:ascii="方正仿宋_GBK" w:eastAsia="方正仿宋_GBK" w:hAnsi="方正仿宋_GBK" w:cs="方正仿宋_GBK" w:hint="eastAsia"/>
                <w:color w:val="000000"/>
                <w:sz w:val="30"/>
                <w:szCs w:val="30"/>
              </w:rPr>
            </w:pPr>
          </w:p>
        </w:tc>
      </w:tr>
      <w:tr w:rsidR="00092F0F" w:rsidTr="00BC6277">
        <w:trPr>
          <w:trHeight w:val="630"/>
          <w:jc w:val="center"/>
        </w:trPr>
        <w:tc>
          <w:tcPr>
            <w:tcW w:w="2234" w:type="dxa"/>
            <w:tcBorders>
              <w:top w:val="single" w:sz="4" w:space="0" w:color="auto"/>
              <w:left w:val="single" w:sz="4" w:space="0" w:color="auto"/>
              <w:bottom w:val="single" w:sz="4" w:space="0" w:color="auto"/>
              <w:right w:val="single" w:sz="4" w:space="0" w:color="auto"/>
            </w:tcBorders>
            <w:vAlign w:val="center"/>
          </w:tcPr>
          <w:p w:rsidR="00092F0F" w:rsidRDefault="00092F0F" w:rsidP="00BC6277">
            <w:pPr>
              <w:jc w:val="center"/>
              <w:rPr>
                <w:rFonts w:ascii="方正仿宋_GBK" w:eastAsia="方正仿宋_GBK" w:hAnsi="方正仿宋_GBK" w:cs="方正仿宋_GBK" w:hint="eastAsia"/>
                <w:b/>
                <w:bCs/>
                <w:color w:val="000000"/>
                <w:sz w:val="30"/>
                <w:szCs w:val="30"/>
              </w:rPr>
            </w:pPr>
            <w:r>
              <w:rPr>
                <w:rFonts w:ascii="方正仿宋_GBK" w:eastAsia="方正仿宋_GBK" w:hAnsi="方正仿宋_GBK" w:cs="方正仿宋_GBK" w:hint="eastAsia"/>
                <w:b/>
                <w:bCs/>
                <w:color w:val="000000"/>
                <w:sz w:val="30"/>
                <w:szCs w:val="30"/>
              </w:rPr>
              <w:t>约谈主持人</w:t>
            </w:r>
          </w:p>
        </w:tc>
        <w:tc>
          <w:tcPr>
            <w:tcW w:w="6705" w:type="dxa"/>
            <w:tcBorders>
              <w:top w:val="single" w:sz="4" w:space="0" w:color="auto"/>
              <w:left w:val="nil"/>
              <w:bottom w:val="single" w:sz="4" w:space="0" w:color="auto"/>
              <w:right w:val="single" w:sz="4" w:space="0" w:color="auto"/>
            </w:tcBorders>
          </w:tcPr>
          <w:p w:rsidR="00092F0F" w:rsidRDefault="00092F0F" w:rsidP="00BC6277">
            <w:pPr>
              <w:rPr>
                <w:rFonts w:ascii="方正仿宋_GBK" w:eastAsia="方正仿宋_GBK" w:hAnsi="方正仿宋_GBK" w:cs="方正仿宋_GBK" w:hint="eastAsia"/>
                <w:color w:val="000000"/>
                <w:sz w:val="30"/>
                <w:szCs w:val="30"/>
              </w:rPr>
            </w:pPr>
          </w:p>
        </w:tc>
      </w:tr>
      <w:tr w:rsidR="00092F0F" w:rsidTr="00BC6277">
        <w:trPr>
          <w:trHeight w:val="630"/>
          <w:jc w:val="center"/>
        </w:trPr>
        <w:tc>
          <w:tcPr>
            <w:tcW w:w="2234" w:type="dxa"/>
            <w:tcBorders>
              <w:top w:val="single" w:sz="4" w:space="0" w:color="auto"/>
              <w:left w:val="single" w:sz="4" w:space="0" w:color="auto"/>
              <w:bottom w:val="single" w:sz="4" w:space="0" w:color="auto"/>
              <w:right w:val="single" w:sz="4" w:space="0" w:color="auto"/>
            </w:tcBorders>
            <w:vAlign w:val="center"/>
          </w:tcPr>
          <w:p w:rsidR="00092F0F" w:rsidRDefault="00092F0F" w:rsidP="00BC6277">
            <w:pPr>
              <w:jc w:val="center"/>
              <w:rPr>
                <w:rFonts w:ascii="方正仿宋_GBK" w:eastAsia="方正仿宋_GBK" w:hAnsi="方正仿宋_GBK" w:cs="方正仿宋_GBK" w:hint="eastAsia"/>
                <w:b/>
                <w:bCs/>
                <w:color w:val="000000"/>
                <w:sz w:val="30"/>
                <w:szCs w:val="30"/>
              </w:rPr>
            </w:pPr>
            <w:r>
              <w:rPr>
                <w:rFonts w:ascii="方正仿宋_GBK" w:eastAsia="方正仿宋_GBK" w:hAnsi="方正仿宋_GBK" w:cs="方正仿宋_GBK" w:hint="eastAsia"/>
                <w:b/>
                <w:bCs/>
                <w:color w:val="000000"/>
                <w:sz w:val="30"/>
                <w:szCs w:val="30"/>
              </w:rPr>
              <w:t>约谈参加人员</w:t>
            </w:r>
          </w:p>
        </w:tc>
        <w:tc>
          <w:tcPr>
            <w:tcW w:w="6705" w:type="dxa"/>
            <w:tcBorders>
              <w:top w:val="single" w:sz="4" w:space="0" w:color="auto"/>
              <w:left w:val="nil"/>
              <w:bottom w:val="single" w:sz="4" w:space="0" w:color="auto"/>
              <w:right w:val="single" w:sz="4" w:space="0" w:color="auto"/>
            </w:tcBorders>
          </w:tcPr>
          <w:p w:rsidR="00092F0F" w:rsidRDefault="00092F0F" w:rsidP="00BC6277">
            <w:pPr>
              <w:rPr>
                <w:rFonts w:ascii="方正仿宋_GBK" w:eastAsia="方正仿宋_GBK" w:hAnsi="方正仿宋_GBK" w:cs="方正仿宋_GBK" w:hint="eastAsia"/>
                <w:color w:val="000000"/>
                <w:sz w:val="30"/>
                <w:szCs w:val="30"/>
              </w:rPr>
            </w:pPr>
          </w:p>
        </w:tc>
      </w:tr>
      <w:tr w:rsidR="00092F0F" w:rsidTr="00BC6277">
        <w:trPr>
          <w:trHeight w:val="630"/>
          <w:jc w:val="center"/>
        </w:trPr>
        <w:tc>
          <w:tcPr>
            <w:tcW w:w="2234" w:type="dxa"/>
            <w:tcBorders>
              <w:top w:val="single" w:sz="4" w:space="0" w:color="auto"/>
              <w:left w:val="single" w:sz="4" w:space="0" w:color="auto"/>
              <w:bottom w:val="single" w:sz="4" w:space="0" w:color="auto"/>
              <w:right w:val="single" w:sz="4" w:space="0" w:color="auto"/>
            </w:tcBorders>
            <w:vAlign w:val="center"/>
          </w:tcPr>
          <w:p w:rsidR="00092F0F" w:rsidRDefault="00092F0F" w:rsidP="00BC6277">
            <w:pPr>
              <w:jc w:val="center"/>
              <w:rPr>
                <w:rFonts w:ascii="方正仿宋_GBK" w:eastAsia="方正仿宋_GBK" w:hAnsi="方正仿宋_GBK" w:cs="方正仿宋_GBK" w:hint="eastAsia"/>
                <w:b/>
                <w:bCs/>
                <w:color w:val="000000"/>
                <w:sz w:val="30"/>
                <w:szCs w:val="30"/>
              </w:rPr>
            </w:pPr>
            <w:r>
              <w:rPr>
                <w:rFonts w:ascii="方正仿宋_GBK" w:eastAsia="方正仿宋_GBK" w:hAnsi="方正仿宋_GBK" w:cs="方正仿宋_GBK" w:hint="eastAsia"/>
                <w:b/>
                <w:bCs/>
                <w:color w:val="000000"/>
                <w:sz w:val="30"/>
                <w:szCs w:val="30"/>
              </w:rPr>
              <w:t>约谈事由</w:t>
            </w:r>
          </w:p>
        </w:tc>
        <w:tc>
          <w:tcPr>
            <w:tcW w:w="6705" w:type="dxa"/>
            <w:tcBorders>
              <w:top w:val="single" w:sz="4" w:space="0" w:color="auto"/>
              <w:left w:val="nil"/>
              <w:bottom w:val="single" w:sz="4" w:space="0" w:color="auto"/>
              <w:right w:val="single" w:sz="4" w:space="0" w:color="auto"/>
            </w:tcBorders>
          </w:tcPr>
          <w:p w:rsidR="00092F0F" w:rsidRDefault="00092F0F" w:rsidP="00BC6277">
            <w:pPr>
              <w:rPr>
                <w:rFonts w:ascii="方正仿宋_GBK" w:eastAsia="方正仿宋_GBK" w:hAnsi="方正仿宋_GBK" w:cs="方正仿宋_GBK" w:hint="eastAsia"/>
                <w:color w:val="000000"/>
                <w:sz w:val="30"/>
                <w:szCs w:val="30"/>
              </w:rPr>
            </w:pPr>
          </w:p>
        </w:tc>
      </w:tr>
      <w:tr w:rsidR="00092F0F" w:rsidTr="00BC6277">
        <w:trPr>
          <w:trHeight w:val="3111"/>
          <w:jc w:val="center"/>
        </w:trPr>
        <w:tc>
          <w:tcPr>
            <w:tcW w:w="2234" w:type="dxa"/>
            <w:tcBorders>
              <w:top w:val="single" w:sz="4" w:space="0" w:color="auto"/>
              <w:left w:val="single" w:sz="4" w:space="0" w:color="auto"/>
              <w:bottom w:val="single" w:sz="4" w:space="0" w:color="auto"/>
              <w:right w:val="single" w:sz="4" w:space="0" w:color="auto"/>
            </w:tcBorders>
            <w:vAlign w:val="center"/>
          </w:tcPr>
          <w:p w:rsidR="00092F0F" w:rsidRDefault="00092F0F" w:rsidP="00BC6277">
            <w:pPr>
              <w:jc w:val="center"/>
              <w:rPr>
                <w:rFonts w:ascii="方正仿宋_GBK" w:eastAsia="方正仿宋_GBK" w:hAnsi="方正仿宋_GBK" w:cs="方正仿宋_GBK" w:hint="eastAsia"/>
                <w:b/>
                <w:bCs/>
                <w:color w:val="000000"/>
                <w:sz w:val="30"/>
                <w:szCs w:val="30"/>
              </w:rPr>
            </w:pPr>
            <w:r>
              <w:rPr>
                <w:rFonts w:ascii="方正仿宋_GBK" w:eastAsia="方正仿宋_GBK" w:hAnsi="方正仿宋_GBK" w:cs="方正仿宋_GBK" w:hint="eastAsia"/>
                <w:b/>
                <w:bCs/>
                <w:color w:val="000000"/>
                <w:sz w:val="30"/>
                <w:szCs w:val="30"/>
              </w:rPr>
              <w:t>约谈内容</w:t>
            </w:r>
          </w:p>
        </w:tc>
        <w:tc>
          <w:tcPr>
            <w:tcW w:w="6705" w:type="dxa"/>
            <w:tcBorders>
              <w:top w:val="single" w:sz="4" w:space="0" w:color="auto"/>
              <w:left w:val="nil"/>
              <w:bottom w:val="single" w:sz="4" w:space="0" w:color="auto"/>
              <w:right w:val="single" w:sz="4" w:space="0" w:color="auto"/>
            </w:tcBorders>
          </w:tcPr>
          <w:p w:rsidR="00092F0F" w:rsidRDefault="00092F0F" w:rsidP="00BC6277">
            <w:pPr>
              <w:rPr>
                <w:rFonts w:ascii="方正仿宋_GBK" w:eastAsia="方正仿宋_GBK" w:hAnsi="方正仿宋_GBK" w:cs="方正仿宋_GBK" w:hint="eastAsia"/>
                <w:color w:val="000000"/>
                <w:sz w:val="30"/>
                <w:szCs w:val="30"/>
              </w:rPr>
            </w:pPr>
          </w:p>
          <w:p w:rsidR="00092F0F" w:rsidRDefault="00092F0F" w:rsidP="00BC6277">
            <w:pPr>
              <w:rPr>
                <w:rFonts w:ascii="方正仿宋_GBK" w:eastAsia="方正仿宋_GBK" w:hAnsi="方正仿宋_GBK" w:cs="方正仿宋_GBK" w:hint="eastAsia"/>
                <w:color w:val="000000"/>
                <w:sz w:val="30"/>
                <w:szCs w:val="30"/>
              </w:rPr>
            </w:pPr>
          </w:p>
          <w:p w:rsidR="00092F0F" w:rsidRDefault="00092F0F" w:rsidP="00BC6277">
            <w:pPr>
              <w:rPr>
                <w:rFonts w:ascii="方正仿宋_GBK" w:eastAsia="方正仿宋_GBK" w:hAnsi="方正仿宋_GBK" w:cs="方正仿宋_GBK" w:hint="eastAsia"/>
                <w:color w:val="000000"/>
                <w:sz w:val="30"/>
                <w:szCs w:val="30"/>
              </w:rPr>
            </w:pPr>
          </w:p>
          <w:p w:rsidR="00092F0F" w:rsidRDefault="00092F0F" w:rsidP="00BC6277">
            <w:pPr>
              <w:rPr>
                <w:rFonts w:ascii="方正仿宋_GBK" w:eastAsia="方正仿宋_GBK" w:hAnsi="方正仿宋_GBK" w:cs="方正仿宋_GBK" w:hint="eastAsia"/>
                <w:color w:val="000000"/>
                <w:sz w:val="30"/>
                <w:szCs w:val="30"/>
              </w:rPr>
            </w:pPr>
          </w:p>
          <w:p w:rsidR="00092F0F" w:rsidRDefault="00092F0F" w:rsidP="00BC6277">
            <w:pPr>
              <w:rPr>
                <w:rFonts w:ascii="方正仿宋_GBK" w:eastAsia="方正仿宋_GBK" w:hAnsi="方正仿宋_GBK" w:cs="方正仿宋_GBK" w:hint="eastAsia"/>
                <w:color w:val="000000"/>
                <w:sz w:val="30"/>
                <w:szCs w:val="30"/>
              </w:rPr>
            </w:pPr>
          </w:p>
        </w:tc>
      </w:tr>
      <w:tr w:rsidR="00092F0F" w:rsidTr="00BC6277">
        <w:trPr>
          <w:trHeight w:val="2501"/>
          <w:jc w:val="center"/>
        </w:trPr>
        <w:tc>
          <w:tcPr>
            <w:tcW w:w="2234" w:type="dxa"/>
            <w:tcBorders>
              <w:top w:val="single" w:sz="4" w:space="0" w:color="auto"/>
              <w:left w:val="single" w:sz="4" w:space="0" w:color="auto"/>
              <w:bottom w:val="single" w:sz="4" w:space="0" w:color="auto"/>
              <w:right w:val="single" w:sz="4" w:space="0" w:color="auto"/>
            </w:tcBorders>
            <w:vAlign w:val="center"/>
          </w:tcPr>
          <w:p w:rsidR="00092F0F" w:rsidRDefault="00092F0F" w:rsidP="00BC6277">
            <w:pPr>
              <w:jc w:val="center"/>
              <w:rPr>
                <w:rFonts w:ascii="方正仿宋_GBK" w:eastAsia="方正仿宋_GBK" w:hAnsi="方正仿宋_GBK" w:cs="方正仿宋_GBK" w:hint="eastAsia"/>
                <w:b/>
                <w:bCs/>
                <w:snapToGrid w:val="0"/>
                <w:color w:val="000000"/>
                <w:sz w:val="30"/>
                <w:szCs w:val="30"/>
              </w:rPr>
            </w:pPr>
            <w:r>
              <w:rPr>
                <w:rFonts w:ascii="方正仿宋_GBK" w:eastAsia="方正仿宋_GBK" w:hAnsi="方正仿宋_GBK" w:cs="方正仿宋_GBK" w:hint="eastAsia"/>
                <w:b/>
                <w:bCs/>
                <w:color w:val="000000"/>
                <w:sz w:val="30"/>
                <w:szCs w:val="30"/>
              </w:rPr>
              <w:t>被约谈人签字（签章）</w:t>
            </w:r>
          </w:p>
        </w:tc>
        <w:tc>
          <w:tcPr>
            <w:tcW w:w="6705" w:type="dxa"/>
            <w:tcBorders>
              <w:top w:val="single" w:sz="4" w:space="0" w:color="auto"/>
              <w:left w:val="nil"/>
              <w:bottom w:val="single" w:sz="4" w:space="0" w:color="auto"/>
              <w:right w:val="single" w:sz="4" w:space="0" w:color="auto"/>
            </w:tcBorders>
          </w:tcPr>
          <w:p w:rsidR="00092F0F" w:rsidRDefault="00092F0F" w:rsidP="00BC6277">
            <w:pPr>
              <w:rPr>
                <w:rFonts w:ascii="方正仿宋_GBK" w:eastAsia="方正仿宋_GBK" w:hAnsi="方正仿宋_GBK" w:cs="方正仿宋_GBK" w:hint="eastAsia"/>
                <w:color w:val="000000"/>
                <w:sz w:val="30"/>
                <w:szCs w:val="30"/>
              </w:rPr>
            </w:pPr>
          </w:p>
          <w:p w:rsidR="00092F0F" w:rsidRDefault="00092F0F" w:rsidP="00BC6277">
            <w:pPr>
              <w:rPr>
                <w:rFonts w:ascii="方正仿宋_GBK" w:eastAsia="方正仿宋_GBK" w:hAnsi="方正仿宋_GBK" w:cs="方正仿宋_GBK" w:hint="eastAsia"/>
                <w:color w:val="000000"/>
                <w:sz w:val="30"/>
                <w:szCs w:val="30"/>
              </w:rPr>
            </w:pPr>
          </w:p>
          <w:p w:rsidR="00092F0F" w:rsidRDefault="00092F0F" w:rsidP="00BC6277">
            <w:pPr>
              <w:rPr>
                <w:rFonts w:ascii="方正仿宋_GBK" w:eastAsia="方正仿宋_GBK" w:hAnsi="方正仿宋_GBK" w:cs="方正仿宋_GBK" w:hint="eastAsia"/>
                <w:color w:val="000000"/>
                <w:sz w:val="30"/>
                <w:szCs w:val="30"/>
              </w:rPr>
            </w:pPr>
          </w:p>
          <w:p w:rsidR="00092F0F" w:rsidRDefault="00092F0F" w:rsidP="00BC6277">
            <w:pPr>
              <w:rPr>
                <w:rFonts w:ascii="方正仿宋_GBK" w:eastAsia="方正仿宋_GBK" w:hAnsi="方正仿宋_GBK" w:cs="方正仿宋_GBK" w:hint="eastAsia"/>
                <w:color w:val="000000"/>
                <w:sz w:val="30"/>
                <w:szCs w:val="30"/>
              </w:rPr>
            </w:pPr>
          </w:p>
        </w:tc>
      </w:tr>
    </w:tbl>
    <w:p w:rsidR="00092F0F" w:rsidRDefault="00092F0F" w:rsidP="00092F0F">
      <w:pPr>
        <w:spacing w:line="360" w:lineRule="auto"/>
        <w:jc w:val="right"/>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第（×）页共（×）页</w:t>
      </w:r>
    </w:p>
    <w:p w:rsidR="00092F0F" w:rsidRDefault="00092F0F" w:rsidP="00092F0F">
      <w:pPr>
        <w:adjustRightInd w:val="0"/>
        <w:snapToGrid w:val="0"/>
        <w:spacing w:line="580" w:lineRule="exact"/>
        <w:rPr>
          <w:rFonts w:ascii="方正黑体_GBK" w:eastAsia="方正黑体_GBK" w:hAnsi="方正黑体_GBK" w:cs="方正黑体_GBK" w:hint="eastAsia"/>
          <w:color w:val="000000"/>
          <w:sz w:val="32"/>
          <w:szCs w:val="32"/>
        </w:rPr>
      </w:pPr>
      <w:r>
        <w:rPr>
          <w:rFonts w:ascii="宋体" w:hAnsi="宋体" w:cs="宋体" w:hint="eastAsia"/>
          <w:color w:val="000000"/>
          <w:spacing w:val="-14"/>
          <w:sz w:val="30"/>
          <w:szCs w:val="30"/>
        </w:rPr>
        <w:br w:type="page"/>
      </w:r>
      <w:r>
        <w:rPr>
          <w:rFonts w:ascii="方正黑体_GBK" w:eastAsia="方正黑体_GBK" w:hAnsi="方正黑体_GBK" w:cs="方正黑体_GBK" w:hint="eastAsia"/>
          <w:color w:val="000000"/>
          <w:sz w:val="32"/>
          <w:szCs w:val="32"/>
        </w:rPr>
        <w:lastRenderedPageBreak/>
        <w:t>附件4-3</w:t>
      </w:r>
    </w:p>
    <w:p w:rsidR="00092F0F" w:rsidRDefault="00092F0F" w:rsidP="00092F0F">
      <w:pPr>
        <w:adjustRightInd w:val="0"/>
        <w:snapToGrid w:val="0"/>
        <w:spacing w:line="580" w:lineRule="exact"/>
        <w:rPr>
          <w:rFonts w:ascii="宋体" w:hAnsi="宋体" w:cs="宋体" w:hint="eastAsia"/>
          <w:color w:val="000000"/>
          <w:spacing w:val="-14"/>
          <w:sz w:val="36"/>
          <w:szCs w:val="36"/>
        </w:rPr>
      </w:pPr>
    </w:p>
    <w:p w:rsidR="00092F0F" w:rsidRDefault="00092F0F" w:rsidP="00092F0F">
      <w:pPr>
        <w:adjustRightInd w:val="0"/>
        <w:snapToGrid w:val="0"/>
        <w:spacing w:line="580" w:lineRule="exact"/>
        <w:jc w:val="center"/>
        <w:rPr>
          <w:rFonts w:ascii="方正小标宋_GBK" w:eastAsia="方正小标宋_GBK" w:hAnsi="方正小标宋_GBK" w:cs="方正小标宋_GBK" w:hint="eastAsia"/>
          <w:color w:val="000000"/>
          <w:sz w:val="36"/>
          <w:szCs w:val="36"/>
        </w:rPr>
      </w:pPr>
      <w:r>
        <w:rPr>
          <w:rFonts w:ascii="方正小标宋_GBK" w:eastAsia="方正小标宋_GBK" w:hAnsi="方正小标宋_GBK" w:cs="方正小标宋_GBK" w:hint="eastAsia"/>
          <w:color w:val="000000"/>
          <w:sz w:val="36"/>
          <w:szCs w:val="36"/>
        </w:rPr>
        <w:t>湖北省药品生产责任约谈档案目录</w:t>
      </w:r>
    </w:p>
    <w:p w:rsidR="00092F0F" w:rsidRDefault="00092F0F" w:rsidP="00092F0F">
      <w:pPr>
        <w:rPr>
          <w:rFonts w:ascii="宋体" w:hAnsi="宋体" w:cs="宋体" w:hint="eastAsia"/>
          <w:color w:val="000000"/>
          <w:sz w:val="30"/>
          <w:szCs w:val="30"/>
        </w:rPr>
      </w:pPr>
      <w:r>
        <w:rPr>
          <w:rFonts w:ascii="宋体" w:hAnsi="宋体" w:cs="宋体" w:hint="eastAsia"/>
          <w:color w:val="000000"/>
          <w:sz w:val="30"/>
          <w:szCs w:val="30"/>
        </w:rPr>
        <w:t xml:space="preserve"> </w:t>
      </w:r>
    </w:p>
    <w:p w:rsidR="00092F0F" w:rsidRDefault="00092F0F" w:rsidP="00092F0F">
      <w:pPr>
        <w:ind w:left="685"/>
        <w:rPr>
          <w:rFonts w:ascii="CESI仿宋-GB2312" w:eastAsia="方正仿宋_GBK" w:hAnsi="CESI仿宋-GB2312" w:cs="方正仿宋_GBK" w:hint="eastAsia"/>
          <w:color w:val="000000"/>
          <w:sz w:val="32"/>
          <w:szCs w:val="32"/>
        </w:rPr>
      </w:pPr>
      <w:r>
        <w:rPr>
          <w:rFonts w:ascii="CESI仿宋-GB2312" w:eastAsia="方正仿宋_GBK" w:hAnsi="CESI仿宋-GB2312" w:cs="方正仿宋_GBK" w:hint="eastAsia"/>
          <w:color w:val="000000"/>
          <w:sz w:val="32"/>
          <w:szCs w:val="32"/>
        </w:rPr>
        <w:t>1.</w:t>
      </w:r>
      <w:r>
        <w:rPr>
          <w:rFonts w:ascii="CESI仿宋-GB2312" w:eastAsia="方正仿宋_GBK" w:hAnsi="CESI仿宋-GB2312" w:cs="方正仿宋_GBK" w:hint="eastAsia"/>
          <w:color w:val="000000"/>
          <w:sz w:val="32"/>
          <w:szCs w:val="32"/>
        </w:rPr>
        <w:t>约谈方案（如有）</w:t>
      </w:r>
    </w:p>
    <w:p w:rsidR="00092F0F" w:rsidRDefault="00092F0F" w:rsidP="00092F0F">
      <w:pPr>
        <w:ind w:left="685"/>
        <w:rPr>
          <w:rFonts w:ascii="CESI仿宋-GB2312" w:eastAsia="方正仿宋_GBK" w:hAnsi="CESI仿宋-GB2312" w:cs="方正仿宋_GBK" w:hint="eastAsia"/>
          <w:color w:val="000000"/>
          <w:sz w:val="32"/>
          <w:szCs w:val="32"/>
        </w:rPr>
      </w:pPr>
      <w:r>
        <w:rPr>
          <w:rFonts w:ascii="CESI仿宋-GB2312" w:eastAsia="方正仿宋_GBK" w:hAnsi="CESI仿宋-GB2312" w:cs="方正仿宋_GBK" w:hint="eastAsia"/>
          <w:color w:val="000000"/>
          <w:sz w:val="32"/>
          <w:szCs w:val="32"/>
        </w:rPr>
        <w:t>2.</w:t>
      </w:r>
      <w:r>
        <w:rPr>
          <w:rFonts w:ascii="CESI仿宋-GB2312" w:eastAsia="方正仿宋_GBK" w:hAnsi="CESI仿宋-GB2312" w:cs="方正仿宋_GBK" w:hint="eastAsia"/>
          <w:color w:val="000000"/>
          <w:sz w:val="32"/>
          <w:szCs w:val="32"/>
        </w:rPr>
        <w:t>约谈通知</w:t>
      </w:r>
    </w:p>
    <w:p w:rsidR="00092F0F" w:rsidRDefault="00092F0F" w:rsidP="00092F0F">
      <w:pPr>
        <w:ind w:firstLineChars="200" w:firstLine="640"/>
        <w:rPr>
          <w:rFonts w:ascii="CESI仿宋-GB2312" w:eastAsia="方正仿宋_GBK" w:hAnsi="CESI仿宋-GB2312" w:cs="方正仿宋_GBK" w:hint="eastAsia"/>
          <w:color w:val="000000"/>
          <w:sz w:val="32"/>
          <w:szCs w:val="32"/>
        </w:rPr>
      </w:pPr>
      <w:r>
        <w:rPr>
          <w:rFonts w:ascii="CESI仿宋-GB2312" w:eastAsia="方正仿宋_GBK" w:hAnsi="CESI仿宋-GB2312" w:cs="方正仿宋_GBK" w:hint="eastAsia"/>
          <w:color w:val="000000"/>
          <w:sz w:val="32"/>
          <w:szCs w:val="32"/>
        </w:rPr>
        <w:t>3.</w:t>
      </w:r>
      <w:r>
        <w:rPr>
          <w:rFonts w:ascii="CESI仿宋-GB2312" w:eastAsia="方正仿宋_GBK" w:hAnsi="CESI仿宋-GB2312" w:cs="方正仿宋_GBK" w:hint="eastAsia"/>
          <w:color w:val="000000"/>
          <w:sz w:val="32"/>
          <w:szCs w:val="32"/>
        </w:rPr>
        <w:t>约谈会议议程</w:t>
      </w:r>
    </w:p>
    <w:p w:rsidR="00092F0F" w:rsidRDefault="00092F0F" w:rsidP="00092F0F">
      <w:pPr>
        <w:ind w:firstLine="645"/>
        <w:rPr>
          <w:rFonts w:ascii="CESI仿宋-GB2312" w:eastAsia="方正仿宋_GBK" w:hAnsi="CESI仿宋-GB2312" w:cs="方正仿宋_GBK" w:hint="eastAsia"/>
          <w:color w:val="000000"/>
          <w:sz w:val="32"/>
          <w:szCs w:val="32"/>
        </w:rPr>
      </w:pPr>
      <w:r>
        <w:rPr>
          <w:rFonts w:ascii="CESI仿宋-GB2312" w:eastAsia="方正仿宋_GBK" w:hAnsi="CESI仿宋-GB2312" w:cs="方正仿宋_GBK" w:hint="eastAsia"/>
          <w:color w:val="000000"/>
          <w:sz w:val="32"/>
          <w:szCs w:val="32"/>
        </w:rPr>
        <w:t>4.</w:t>
      </w:r>
      <w:r>
        <w:rPr>
          <w:rFonts w:ascii="CESI仿宋-GB2312" w:eastAsia="方正仿宋_GBK" w:hAnsi="CESI仿宋-GB2312" w:cs="方正仿宋_GBK" w:hint="eastAsia"/>
          <w:color w:val="000000"/>
          <w:sz w:val="32"/>
          <w:szCs w:val="32"/>
        </w:rPr>
        <w:t>签到表</w:t>
      </w:r>
    </w:p>
    <w:p w:rsidR="00092F0F" w:rsidRDefault="00092F0F" w:rsidP="00092F0F">
      <w:pPr>
        <w:ind w:firstLine="645"/>
        <w:rPr>
          <w:rFonts w:ascii="CESI仿宋-GB2312" w:eastAsia="方正仿宋_GBK" w:hAnsi="CESI仿宋-GB2312" w:cs="方正仿宋_GBK" w:hint="eastAsia"/>
          <w:color w:val="000000"/>
          <w:sz w:val="32"/>
          <w:szCs w:val="32"/>
        </w:rPr>
      </w:pPr>
      <w:r>
        <w:rPr>
          <w:rFonts w:ascii="CESI仿宋-GB2312" w:eastAsia="方正仿宋_GBK" w:hAnsi="CESI仿宋-GB2312" w:cs="方正仿宋_GBK" w:hint="eastAsia"/>
          <w:color w:val="000000"/>
          <w:sz w:val="32"/>
          <w:szCs w:val="32"/>
        </w:rPr>
        <w:t>5.</w:t>
      </w:r>
      <w:r>
        <w:rPr>
          <w:rFonts w:ascii="CESI仿宋-GB2312" w:eastAsia="方正仿宋_GBK" w:hAnsi="CESI仿宋-GB2312" w:cs="方正仿宋_GBK" w:hint="eastAsia"/>
          <w:color w:val="000000"/>
          <w:sz w:val="32"/>
          <w:szCs w:val="32"/>
        </w:rPr>
        <w:t>约谈记录</w:t>
      </w:r>
    </w:p>
    <w:p w:rsidR="00092F0F" w:rsidRDefault="00092F0F" w:rsidP="00092F0F">
      <w:pPr>
        <w:ind w:firstLine="645"/>
        <w:rPr>
          <w:rFonts w:ascii="CESI仿宋-GB2312" w:eastAsia="方正仿宋_GBK" w:hAnsi="CESI仿宋-GB2312" w:cs="方正仿宋_GBK" w:hint="eastAsia"/>
          <w:color w:val="000000"/>
          <w:sz w:val="32"/>
          <w:szCs w:val="32"/>
        </w:rPr>
      </w:pPr>
      <w:r>
        <w:rPr>
          <w:rFonts w:ascii="CESI仿宋-GB2312" w:eastAsia="方正仿宋_GBK" w:hAnsi="CESI仿宋-GB2312" w:cs="方正仿宋_GBK" w:hint="eastAsia"/>
          <w:color w:val="000000"/>
          <w:sz w:val="32"/>
          <w:szCs w:val="32"/>
        </w:rPr>
        <w:t>6.</w:t>
      </w:r>
      <w:r>
        <w:rPr>
          <w:rFonts w:ascii="CESI仿宋-GB2312" w:eastAsia="方正仿宋_GBK" w:hAnsi="CESI仿宋-GB2312" w:cs="方正仿宋_GBK" w:hint="eastAsia"/>
          <w:color w:val="000000"/>
          <w:sz w:val="32"/>
          <w:szCs w:val="32"/>
        </w:rPr>
        <w:t>质量安全承诺书（如有）</w:t>
      </w:r>
    </w:p>
    <w:p w:rsidR="00092F0F" w:rsidRDefault="00092F0F" w:rsidP="00092F0F">
      <w:pPr>
        <w:ind w:firstLine="645"/>
        <w:rPr>
          <w:rFonts w:ascii="CESI仿宋-GB2312" w:eastAsia="方正仿宋_GBK" w:hAnsi="CESI仿宋-GB2312" w:cs="方正仿宋_GBK" w:hint="eastAsia"/>
          <w:color w:val="000000"/>
          <w:sz w:val="32"/>
          <w:szCs w:val="32"/>
        </w:rPr>
      </w:pPr>
      <w:r>
        <w:rPr>
          <w:rFonts w:ascii="CESI仿宋-GB2312" w:eastAsia="方正仿宋_GBK" w:hAnsi="CESI仿宋-GB2312" w:cs="方正仿宋_GBK" w:hint="eastAsia"/>
          <w:color w:val="000000"/>
          <w:sz w:val="32"/>
          <w:szCs w:val="32"/>
        </w:rPr>
        <w:t>7.</w:t>
      </w:r>
      <w:r>
        <w:rPr>
          <w:rFonts w:ascii="CESI仿宋-GB2312" w:eastAsia="方正仿宋_GBK" w:hAnsi="CESI仿宋-GB2312" w:cs="方正仿宋_GBK" w:hint="eastAsia"/>
          <w:color w:val="000000"/>
          <w:sz w:val="32"/>
          <w:szCs w:val="32"/>
        </w:rPr>
        <w:t>约谈会信息公开材料（如有）</w:t>
      </w:r>
    </w:p>
    <w:p w:rsidR="00092F0F" w:rsidRDefault="00092F0F" w:rsidP="00092F0F">
      <w:pPr>
        <w:ind w:firstLineChars="200" w:firstLine="640"/>
        <w:rPr>
          <w:rFonts w:ascii="CESI仿宋-GB2312" w:eastAsia="方正仿宋_GBK" w:hAnsi="CESI仿宋-GB2312" w:cs="方正仿宋_GBK" w:hint="eastAsia"/>
          <w:color w:val="000000"/>
          <w:sz w:val="32"/>
          <w:szCs w:val="32"/>
        </w:rPr>
      </w:pPr>
      <w:r>
        <w:rPr>
          <w:rFonts w:ascii="CESI仿宋-GB2312" w:eastAsia="方正仿宋_GBK" w:hAnsi="CESI仿宋-GB2312" w:cs="方正仿宋_GBK" w:hint="eastAsia"/>
          <w:color w:val="000000"/>
          <w:sz w:val="32"/>
          <w:szCs w:val="32"/>
        </w:rPr>
        <w:t>8.</w:t>
      </w:r>
      <w:r>
        <w:rPr>
          <w:rFonts w:ascii="CESI仿宋-GB2312" w:eastAsia="方正仿宋_GBK" w:hAnsi="CESI仿宋-GB2312" w:cs="方正仿宋_GBK" w:hint="eastAsia"/>
          <w:color w:val="000000"/>
          <w:sz w:val="32"/>
          <w:szCs w:val="32"/>
        </w:rPr>
        <w:t>附件</w:t>
      </w:r>
    </w:p>
    <w:p w:rsidR="00092F0F" w:rsidRDefault="00092F0F" w:rsidP="00092F0F">
      <w:pPr>
        <w:ind w:left="1060"/>
        <w:rPr>
          <w:rFonts w:ascii="CESI仿宋-GB2312" w:eastAsia="方正仿宋_GBK" w:hAnsi="CESI仿宋-GB2312" w:cs="方正仿宋_GBK" w:hint="eastAsia"/>
          <w:color w:val="000000"/>
          <w:sz w:val="32"/>
          <w:szCs w:val="32"/>
        </w:rPr>
      </w:pPr>
      <w:r>
        <w:rPr>
          <w:rFonts w:ascii="CESI仿宋-GB2312" w:eastAsia="方正仿宋_GBK" w:hAnsi="CESI仿宋-GB2312" w:cs="方正仿宋_GBK" w:hint="eastAsia"/>
          <w:color w:val="000000"/>
          <w:sz w:val="32"/>
          <w:szCs w:val="32"/>
        </w:rPr>
        <w:t>（</w:t>
      </w:r>
      <w:r>
        <w:rPr>
          <w:rFonts w:ascii="CESI仿宋-GB2312" w:eastAsia="方正仿宋_GBK" w:hAnsi="CESI仿宋-GB2312" w:cs="方正仿宋_GBK" w:hint="eastAsia"/>
          <w:color w:val="000000"/>
          <w:sz w:val="32"/>
          <w:szCs w:val="32"/>
        </w:rPr>
        <w:t>1</w:t>
      </w:r>
      <w:r>
        <w:rPr>
          <w:rFonts w:ascii="CESI仿宋-GB2312" w:eastAsia="方正仿宋_GBK" w:hAnsi="CESI仿宋-GB2312" w:cs="方正仿宋_GBK" w:hint="eastAsia"/>
          <w:color w:val="000000"/>
          <w:sz w:val="32"/>
          <w:szCs w:val="32"/>
        </w:rPr>
        <w:t>）检查情况通报</w:t>
      </w:r>
    </w:p>
    <w:p w:rsidR="00092F0F" w:rsidRDefault="00092F0F" w:rsidP="00092F0F">
      <w:pPr>
        <w:ind w:left="1060"/>
        <w:rPr>
          <w:rFonts w:ascii="CESI仿宋-GB2312" w:eastAsia="方正仿宋_GBK" w:hAnsi="CESI仿宋-GB2312" w:cs="方正仿宋_GBK" w:hint="eastAsia"/>
          <w:color w:val="000000"/>
          <w:sz w:val="32"/>
          <w:szCs w:val="32"/>
        </w:rPr>
      </w:pPr>
      <w:r>
        <w:rPr>
          <w:rFonts w:ascii="CESI仿宋-GB2312" w:eastAsia="方正仿宋_GBK" w:hAnsi="CESI仿宋-GB2312" w:cs="方正仿宋_GBK" w:hint="eastAsia"/>
          <w:color w:val="000000"/>
          <w:sz w:val="32"/>
          <w:szCs w:val="32"/>
        </w:rPr>
        <w:t>（</w:t>
      </w:r>
      <w:r>
        <w:rPr>
          <w:rFonts w:ascii="CESI仿宋-GB2312" w:eastAsia="方正仿宋_GBK" w:hAnsi="CESI仿宋-GB2312" w:cs="方正仿宋_GBK" w:hint="eastAsia"/>
          <w:color w:val="000000"/>
          <w:sz w:val="32"/>
          <w:szCs w:val="32"/>
        </w:rPr>
        <w:t>2</w:t>
      </w:r>
      <w:r>
        <w:rPr>
          <w:rFonts w:ascii="CESI仿宋-GB2312" w:eastAsia="方正仿宋_GBK" w:hAnsi="CESI仿宋-GB2312" w:cs="方正仿宋_GBK" w:hint="eastAsia"/>
          <w:color w:val="000000"/>
          <w:sz w:val="32"/>
          <w:szCs w:val="32"/>
        </w:rPr>
        <w:t>）检查整改情况汇报或承诺</w:t>
      </w:r>
    </w:p>
    <w:p w:rsidR="00092F0F" w:rsidRDefault="00092F0F" w:rsidP="00092F0F">
      <w:pPr>
        <w:ind w:left="1060"/>
        <w:rPr>
          <w:rFonts w:ascii="CESI仿宋-GB2312" w:eastAsia="方正仿宋_GBK" w:hAnsi="CESI仿宋-GB2312" w:cs="方正仿宋_GBK" w:hint="eastAsia"/>
          <w:color w:val="000000"/>
          <w:sz w:val="32"/>
          <w:szCs w:val="32"/>
        </w:rPr>
      </w:pPr>
      <w:r>
        <w:rPr>
          <w:rFonts w:ascii="CESI仿宋-GB2312" w:eastAsia="方正仿宋_GBK" w:hAnsi="CESI仿宋-GB2312" w:cs="方正仿宋_GBK" w:hint="eastAsia"/>
          <w:color w:val="000000"/>
          <w:sz w:val="32"/>
          <w:szCs w:val="32"/>
        </w:rPr>
        <w:t>（</w:t>
      </w:r>
      <w:r>
        <w:rPr>
          <w:rFonts w:ascii="CESI仿宋-GB2312" w:eastAsia="方正仿宋_GBK" w:hAnsi="CESI仿宋-GB2312" w:cs="方正仿宋_GBK" w:hint="eastAsia"/>
          <w:color w:val="000000"/>
          <w:sz w:val="32"/>
          <w:szCs w:val="32"/>
        </w:rPr>
        <w:t>3</w:t>
      </w:r>
      <w:r>
        <w:rPr>
          <w:rFonts w:ascii="CESI仿宋-GB2312" w:eastAsia="方正仿宋_GBK" w:hAnsi="CESI仿宋-GB2312" w:cs="方正仿宋_GBK" w:hint="eastAsia"/>
          <w:color w:val="000000"/>
          <w:sz w:val="32"/>
          <w:szCs w:val="32"/>
        </w:rPr>
        <w:t>）其他行政处理措施书面通知</w:t>
      </w:r>
      <w:r>
        <w:rPr>
          <w:rFonts w:ascii="CESI仿宋-GB2312" w:eastAsia="方正仿宋_GBK" w:hAnsi="CESI仿宋-GB2312" w:cs="方正仿宋_GBK" w:hint="eastAsia"/>
          <w:color w:val="000000"/>
          <w:sz w:val="32"/>
          <w:szCs w:val="32"/>
        </w:rPr>
        <w:t>/</w:t>
      </w:r>
      <w:r>
        <w:rPr>
          <w:rFonts w:ascii="CESI仿宋-GB2312" w:eastAsia="方正仿宋_GBK" w:hAnsi="CESI仿宋-GB2312" w:cs="方正仿宋_GBK" w:hint="eastAsia"/>
          <w:color w:val="000000"/>
          <w:sz w:val="32"/>
          <w:szCs w:val="32"/>
        </w:rPr>
        <w:t>公告</w:t>
      </w:r>
    </w:p>
    <w:p w:rsidR="00092F0F" w:rsidRDefault="00092F0F" w:rsidP="00092F0F">
      <w:pPr>
        <w:ind w:left="1060"/>
        <w:rPr>
          <w:rFonts w:ascii="CESI仿宋-GB2312" w:eastAsia="方正仿宋_GBK" w:hAnsi="CESI仿宋-GB2312" w:cs="方正仿宋_GBK" w:hint="eastAsia"/>
          <w:color w:val="000000"/>
          <w:sz w:val="32"/>
          <w:szCs w:val="32"/>
        </w:rPr>
      </w:pPr>
      <w:r>
        <w:rPr>
          <w:rFonts w:ascii="CESI仿宋-GB2312" w:eastAsia="方正仿宋_GBK" w:hAnsi="CESI仿宋-GB2312" w:cs="方正仿宋_GBK" w:hint="eastAsia"/>
          <w:color w:val="000000"/>
          <w:sz w:val="32"/>
          <w:szCs w:val="32"/>
        </w:rPr>
        <w:t>（</w:t>
      </w:r>
      <w:r>
        <w:rPr>
          <w:rFonts w:ascii="CESI仿宋-GB2312" w:eastAsia="方正仿宋_GBK" w:hAnsi="CESI仿宋-GB2312" w:cs="方正仿宋_GBK" w:hint="eastAsia"/>
          <w:color w:val="000000"/>
          <w:sz w:val="32"/>
          <w:szCs w:val="32"/>
        </w:rPr>
        <w:t>4</w:t>
      </w:r>
      <w:r>
        <w:rPr>
          <w:rFonts w:ascii="CESI仿宋-GB2312" w:eastAsia="方正仿宋_GBK" w:hAnsi="CESI仿宋-GB2312" w:cs="方正仿宋_GBK" w:hint="eastAsia"/>
          <w:color w:val="000000"/>
          <w:sz w:val="32"/>
          <w:szCs w:val="32"/>
        </w:rPr>
        <w:t>）督办函（如有）</w:t>
      </w:r>
    </w:p>
    <w:p w:rsidR="00092F0F" w:rsidRDefault="00092F0F" w:rsidP="00092F0F">
      <w:pPr>
        <w:rPr>
          <w:color w:val="000000"/>
        </w:rPr>
      </w:pPr>
    </w:p>
    <w:p w:rsidR="00092F0F" w:rsidRDefault="00092F0F" w:rsidP="00092F0F">
      <w:pPr>
        <w:spacing w:line="500" w:lineRule="exact"/>
        <w:rPr>
          <w:rFonts w:ascii="方正黑体_GBK" w:eastAsia="方正黑体_GBK" w:hAnsi="方正黑体_GBK" w:cs="方正黑体_GBK" w:hint="eastAsia"/>
          <w:color w:val="000000"/>
          <w:sz w:val="32"/>
          <w:szCs w:val="32"/>
        </w:rPr>
      </w:pPr>
      <w:r>
        <w:rPr>
          <w:rFonts w:ascii="宋体" w:hAnsi="宋体" w:cs="宋体" w:hint="eastAsia"/>
          <w:color w:val="000000"/>
          <w:sz w:val="36"/>
          <w:szCs w:val="36"/>
        </w:rPr>
        <w:br w:type="page"/>
      </w:r>
      <w:r>
        <w:rPr>
          <w:rFonts w:ascii="方正黑体_GBK" w:eastAsia="方正黑体_GBK" w:hAnsi="方正黑体_GBK" w:cs="方正黑体_GBK" w:hint="eastAsia"/>
          <w:color w:val="000000"/>
          <w:sz w:val="32"/>
          <w:szCs w:val="32"/>
        </w:rPr>
        <w:lastRenderedPageBreak/>
        <w:t>附表4-3-1</w:t>
      </w:r>
    </w:p>
    <w:p w:rsidR="00092F0F" w:rsidRDefault="00092F0F" w:rsidP="00092F0F">
      <w:pPr>
        <w:spacing w:line="500" w:lineRule="exact"/>
        <w:rPr>
          <w:rFonts w:ascii="方正黑体_GBK" w:eastAsia="方正黑体_GBK" w:hAnsi="方正黑体_GBK" w:cs="方正黑体_GBK"/>
          <w:color w:val="000000"/>
          <w:sz w:val="32"/>
          <w:szCs w:val="32"/>
        </w:rPr>
      </w:pPr>
    </w:p>
    <w:p w:rsidR="00092F0F" w:rsidRDefault="00092F0F" w:rsidP="00092F0F">
      <w:pPr>
        <w:adjustRightInd w:val="0"/>
        <w:snapToGrid w:val="0"/>
        <w:spacing w:line="580" w:lineRule="exact"/>
        <w:jc w:val="center"/>
        <w:rPr>
          <w:rFonts w:ascii="方正小标宋_GBK" w:eastAsia="方正小标宋_GBK" w:hAnsi="方正小标宋_GBK" w:cs="方正小标宋_GBK" w:hint="eastAsia"/>
          <w:color w:val="000000"/>
          <w:sz w:val="36"/>
          <w:szCs w:val="36"/>
        </w:rPr>
      </w:pPr>
      <w:r>
        <w:rPr>
          <w:rFonts w:ascii="方正小标宋_GBK" w:eastAsia="方正小标宋_GBK" w:hAnsi="方正小标宋_GBK" w:cs="方正小标宋_GBK" w:hint="eastAsia"/>
          <w:color w:val="000000"/>
          <w:sz w:val="36"/>
          <w:szCs w:val="36"/>
        </w:rPr>
        <w:t>湖北省药品生产责任约谈</w:t>
      </w:r>
    </w:p>
    <w:p w:rsidR="00092F0F" w:rsidRDefault="00092F0F" w:rsidP="00092F0F">
      <w:pPr>
        <w:adjustRightInd w:val="0"/>
        <w:snapToGrid w:val="0"/>
        <w:spacing w:line="580" w:lineRule="exact"/>
        <w:jc w:val="center"/>
        <w:rPr>
          <w:rFonts w:ascii="方正小标宋_GBK" w:eastAsia="方正小标宋_GBK" w:hAnsi="方正小标宋_GBK" w:cs="方正小标宋_GBK" w:hint="eastAsia"/>
          <w:sz w:val="36"/>
          <w:szCs w:val="36"/>
        </w:rPr>
      </w:pPr>
      <w:r>
        <w:rPr>
          <w:rFonts w:ascii="方正小标宋_GBK" w:eastAsia="方正小标宋_GBK" w:hAnsi="方正小标宋_GBK" w:cs="方正小标宋_GBK" w:hint="eastAsia"/>
          <w:color w:val="000000"/>
          <w:spacing w:val="-14"/>
          <w:sz w:val="36"/>
          <w:szCs w:val="36"/>
        </w:rPr>
        <w:t>参会人员回执表</w:t>
      </w:r>
    </w:p>
    <w:tbl>
      <w:tblPr>
        <w:tblpPr w:leftFromText="180" w:rightFromText="180" w:vertAnchor="text" w:horzAnchor="page" w:tblpXSpec="center" w:tblpY="650"/>
        <w:tblOverlap w:val="never"/>
        <w:tblW w:w="8911" w:type="dxa"/>
        <w:jc w:val="center"/>
        <w:tblLayout w:type="fixed"/>
        <w:tblLook w:val="0000" w:firstRow="0" w:lastRow="0" w:firstColumn="0" w:lastColumn="0" w:noHBand="0" w:noVBand="0"/>
      </w:tblPr>
      <w:tblGrid>
        <w:gridCol w:w="2224"/>
        <w:gridCol w:w="2229"/>
        <w:gridCol w:w="2229"/>
        <w:gridCol w:w="2229"/>
      </w:tblGrid>
      <w:tr w:rsidR="00092F0F" w:rsidTr="00BC6277">
        <w:trPr>
          <w:trHeight w:val="856"/>
          <w:jc w:val="center"/>
        </w:trPr>
        <w:tc>
          <w:tcPr>
            <w:tcW w:w="2224" w:type="dxa"/>
            <w:tcBorders>
              <w:top w:val="single" w:sz="4" w:space="0" w:color="auto"/>
              <w:left w:val="single" w:sz="4" w:space="0" w:color="auto"/>
              <w:bottom w:val="single" w:sz="4" w:space="0" w:color="auto"/>
              <w:right w:val="single" w:sz="4" w:space="0" w:color="auto"/>
            </w:tcBorders>
            <w:vAlign w:val="center"/>
          </w:tcPr>
          <w:p w:rsidR="00092F0F" w:rsidRDefault="00092F0F" w:rsidP="00BC6277">
            <w:pPr>
              <w:jc w:val="center"/>
              <w:rPr>
                <w:rFonts w:ascii="方正仿宋_GBK" w:eastAsia="方正仿宋_GBK" w:hAnsi="方正仿宋_GBK" w:cs="方正仿宋_GBK" w:hint="eastAsia"/>
                <w:b/>
                <w:bCs/>
                <w:color w:val="000000"/>
                <w:sz w:val="30"/>
                <w:szCs w:val="30"/>
              </w:rPr>
            </w:pPr>
            <w:r>
              <w:rPr>
                <w:rFonts w:ascii="方正仿宋_GBK" w:eastAsia="方正仿宋_GBK" w:hAnsi="方正仿宋_GBK" w:cs="方正仿宋_GBK" w:hint="eastAsia"/>
                <w:b/>
                <w:bCs/>
                <w:color w:val="000000"/>
                <w:sz w:val="30"/>
                <w:szCs w:val="30"/>
              </w:rPr>
              <w:t>单位</w:t>
            </w:r>
          </w:p>
        </w:tc>
        <w:tc>
          <w:tcPr>
            <w:tcW w:w="2229" w:type="dxa"/>
            <w:tcBorders>
              <w:top w:val="single" w:sz="4" w:space="0" w:color="auto"/>
              <w:left w:val="nil"/>
              <w:bottom w:val="single" w:sz="4" w:space="0" w:color="auto"/>
              <w:right w:val="single" w:sz="4" w:space="0" w:color="auto"/>
            </w:tcBorders>
            <w:vAlign w:val="center"/>
          </w:tcPr>
          <w:p w:rsidR="00092F0F" w:rsidRDefault="00092F0F" w:rsidP="00BC6277">
            <w:pPr>
              <w:jc w:val="center"/>
              <w:rPr>
                <w:rFonts w:ascii="方正仿宋_GBK" w:eastAsia="方正仿宋_GBK" w:hAnsi="方正仿宋_GBK" w:cs="方正仿宋_GBK" w:hint="eastAsia"/>
                <w:b/>
                <w:bCs/>
                <w:color w:val="000000"/>
                <w:sz w:val="30"/>
                <w:szCs w:val="30"/>
              </w:rPr>
            </w:pPr>
            <w:r>
              <w:rPr>
                <w:rFonts w:ascii="方正仿宋_GBK" w:eastAsia="方正仿宋_GBK" w:hAnsi="方正仿宋_GBK" w:cs="方正仿宋_GBK" w:hint="eastAsia"/>
                <w:b/>
                <w:bCs/>
                <w:color w:val="000000"/>
                <w:sz w:val="30"/>
                <w:szCs w:val="30"/>
              </w:rPr>
              <w:t>姓名</w:t>
            </w:r>
          </w:p>
        </w:tc>
        <w:tc>
          <w:tcPr>
            <w:tcW w:w="2229" w:type="dxa"/>
            <w:tcBorders>
              <w:top w:val="single" w:sz="4" w:space="0" w:color="auto"/>
              <w:left w:val="nil"/>
              <w:bottom w:val="single" w:sz="4" w:space="0" w:color="auto"/>
              <w:right w:val="single" w:sz="4" w:space="0" w:color="auto"/>
            </w:tcBorders>
            <w:vAlign w:val="center"/>
          </w:tcPr>
          <w:p w:rsidR="00092F0F" w:rsidRDefault="00092F0F" w:rsidP="00BC6277">
            <w:pPr>
              <w:jc w:val="center"/>
              <w:rPr>
                <w:rFonts w:ascii="方正仿宋_GBK" w:eastAsia="方正仿宋_GBK" w:hAnsi="方正仿宋_GBK" w:cs="方正仿宋_GBK" w:hint="eastAsia"/>
                <w:b/>
                <w:bCs/>
                <w:color w:val="000000"/>
                <w:sz w:val="30"/>
                <w:szCs w:val="30"/>
              </w:rPr>
            </w:pPr>
            <w:r>
              <w:rPr>
                <w:rFonts w:ascii="方正仿宋_GBK" w:eastAsia="方正仿宋_GBK" w:hAnsi="方正仿宋_GBK" w:cs="方正仿宋_GBK" w:hint="eastAsia"/>
                <w:b/>
                <w:bCs/>
                <w:color w:val="000000"/>
                <w:sz w:val="30"/>
                <w:szCs w:val="30"/>
              </w:rPr>
              <w:t>职务</w:t>
            </w:r>
          </w:p>
        </w:tc>
        <w:tc>
          <w:tcPr>
            <w:tcW w:w="2229" w:type="dxa"/>
            <w:tcBorders>
              <w:top w:val="single" w:sz="4" w:space="0" w:color="auto"/>
              <w:left w:val="nil"/>
              <w:bottom w:val="single" w:sz="4" w:space="0" w:color="auto"/>
              <w:right w:val="single" w:sz="4" w:space="0" w:color="auto"/>
            </w:tcBorders>
            <w:vAlign w:val="center"/>
          </w:tcPr>
          <w:p w:rsidR="00092F0F" w:rsidRDefault="00092F0F" w:rsidP="00BC6277">
            <w:pPr>
              <w:jc w:val="center"/>
              <w:rPr>
                <w:rFonts w:ascii="方正仿宋_GBK" w:eastAsia="方正仿宋_GBK" w:hAnsi="方正仿宋_GBK" w:cs="方正仿宋_GBK" w:hint="eastAsia"/>
                <w:b/>
                <w:bCs/>
                <w:color w:val="000000"/>
                <w:sz w:val="30"/>
                <w:szCs w:val="30"/>
              </w:rPr>
            </w:pPr>
            <w:r>
              <w:rPr>
                <w:rFonts w:ascii="方正仿宋_GBK" w:eastAsia="方正仿宋_GBK" w:hAnsi="方正仿宋_GBK" w:cs="方正仿宋_GBK" w:hint="eastAsia"/>
                <w:b/>
                <w:bCs/>
                <w:color w:val="000000"/>
                <w:sz w:val="30"/>
                <w:szCs w:val="30"/>
              </w:rPr>
              <w:t>联系电话</w:t>
            </w:r>
          </w:p>
        </w:tc>
      </w:tr>
      <w:tr w:rsidR="00092F0F" w:rsidTr="00BC6277">
        <w:trPr>
          <w:trHeight w:val="856"/>
          <w:jc w:val="center"/>
        </w:trPr>
        <w:tc>
          <w:tcPr>
            <w:tcW w:w="2224" w:type="dxa"/>
            <w:tcBorders>
              <w:top w:val="single" w:sz="4" w:space="0" w:color="auto"/>
              <w:left w:val="single" w:sz="4" w:space="0" w:color="auto"/>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c>
          <w:tcPr>
            <w:tcW w:w="2229" w:type="dxa"/>
            <w:tcBorders>
              <w:top w:val="single" w:sz="4" w:space="0" w:color="auto"/>
              <w:left w:val="nil"/>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c>
          <w:tcPr>
            <w:tcW w:w="2229" w:type="dxa"/>
            <w:tcBorders>
              <w:top w:val="single" w:sz="4" w:space="0" w:color="auto"/>
              <w:left w:val="nil"/>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c>
          <w:tcPr>
            <w:tcW w:w="2229" w:type="dxa"/>
            <w:tcBorders>
              <w:top w:val="single" w:sz="4" w:space="0" w:color="auto"/>
              <w:left w:val="nil"/>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r>
      <w:tr w:rsidR="00092F0F" w:rsidTr="00BC6277">
        <w:trPr>
          <w:trHeight w:val="856"/>
          <w:jc w:val="center"/>
        </w:trPr>
        <w:tc>
          <w:tcPr>
            <w:tcW w:w="2224" w:type="dxa"/>
            <w:tcBorders>
              <w:top w:val="single" w:sz="4" w:space="0" w:color="auto"/>
              <w:left w:val="single" w:sz="4" w:space="0" w:color="auto"/>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c>
          <w:tcPr>
            <w:tcW w:w="2229" w:type="dxa"/>
            <w:tcBorders>
              <w:top w:val="single" w:sz="4" w:space="0" w:color="auto"/>
              <w:left w:val="nil"/>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c>
          <w:tcPr>
            <w:tcW w:w="2229" w:type="dxa"/>
            <w:tcBorders>
              <w:top w:val="single" w:sz="4" w:space="0" w:color="auto"/>
              <w:left w:val="nil"/>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c>
          <w:tcPr>
            <w:tcW w:w="2229" w:type="dxa"/>
            <w:tcBorders>
              <w:top w:val="single" w:sz="4" w:space="0" w:color="auto"/>
              <w:left w:val="nil"/>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r>
      <w:tr w:rsidR="00092F0F" w:rsidTr="00BC6277">
        <w:trPr>
          <w:trHeight w:val="856"/>
          <w:jc w:val="center"/>
        </w:trPr>
        <w:tc>
          <w:tcPr>
            <w:tcW w:w="2224" w:type="dxa"/>
            <w:tcBorders>
              <w:top w:val="single" w:sz="4" w:space="0" w:color="auto"/>
              <w:left w:val="single" w:sz="4" w:space="0" w:color="auto"/>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c>
          <w:tcPr>
            <w:tcW w:w="2229" w:type="dxa"/>
            <w:tcBorders>
              <w:top w:val="single" w:sz="4" w:space="0" w:color="auto"/>
              <w:left w:val="nil"/>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c>
          <w:tcPr>
            <w:tcW w:w="2229" w:type="dxa"/>
            <w:tcBorders>
              <w:top w:val="single" w:sz="4" w:space="0" w:color="auto"/>
              <w:left w:val="nil"/>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c>
          <w:tcPr>
            <w:tcW w:w="2229" w:type="dxa"/>
            <w:tcBorders>
              <w:top w:val="single" w:sz="4" w:space="0" w:color="auto"/>
              <w:left w:val="nil"/>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r>
      <w:tr w:rsidR="00092F0F" w:rsidTr="00BC6277">
        <w:trPr>
          <w:trHeight w:val="869"/>
          <w:jc w:val="center"/>
        </w:trPr>
        <w:tc>
          <w:tcPr>
            <w:tcW w:w="2224" w:type="dxa"/>
            <w:tcBorders>
              <w:top w:val="single" w:sz="4" w:space="0" w:color="auto"/>
              <w:left w:val="single" w:sz="4" w:space="0" w:color="auto"/>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c>
          <w:tcPr>
            <w:tcW w:w="2229" w:type="dxa"/>
            <w:tcBorders>
              <w:top w:val="single" w:sz="4" w:space="0" w:color="auto"/>
              <w:left w:val="nil"/>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c>
          <w:tcPr>
            <w:tcW w:w="2229" w:type="dxa"/>
            <w:tcBorders>
              <w:top w:val="single" w:sz="4" w:space="0" w:color="auto"/>
              <w:left w:val="nil"/>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c>
          <w:tcPr>
            <w:tcW w:w="2229" w:type="dxa"/>
            <w:tcBorders>
              <w:top w:val="single" w:sz="4" w:space="0" w:color="auto"/>
              <w:left w:val="nil"/>
              <w:bottom w:val="single" w:sz="4" w:space="0" w:color="auto"/>
              <w:right w:val="single" w:sz="4" w:space="0" w:color="auto"/>
            </w:tcBorders>
          </w:tcPr>
          <w:p w:rsidR="00092F0F" w:rsidRDefault="00092F0F" w:rsidP="00BC6277">
            <w:pPr>
              <w:rPr>
                <w:rFonts w:ascii="宋体" w:hAnsi="宋体" w:cs="宋体" w:hint="eastAsia"/>
                <w:color w:val="000000"/>
                <w:sz w:val="30"/>
                <w:szCs w:val="30"/>
              </w:rPr>
            </w:pPr>
          </w:p>
        </w:tc>
      </w:tr>
    </w:tbl>
    <w:p w:rsidR="00A206AC" w:rsidRDefault="00092F0F">
      <w:r>
        <w:rPr>
          <w:rFonts w:ascii="方正仿宋_GBK" w:eastAsia="方正仿宋_GBK" w:hAnsi="方正仿宋_GBK" w:cs="方正仿宋_GBK" w:hint="eastAsia"/>
          <w:sz w:val="30"/>
          <w:szCs w:val="30"/>
        </w:rPr>
        <w:br w:type="page"/>
      </w:r>
      <w:bookmarkStart w:id="0" w:name="_GoBack"/>
      <w:bookmarkEnd w:id="0"/>
    </w:p>
    <w:sectPr w:rsidR="00A206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0FE9" w:rsidRDefault="00100FE9" w:rsidP="00092F0F">
      <w:r>
        <w:separator/>
      </w:r>
    </w:p>
  </w:endnote>
  <w:endnote w:type="continuationSeparator" w:id="0">
    <w:p w:rsidR="00100FE9" w:rsidRDefault="00100FE9" w:rsidP="00092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charset w:val="00"/>
    <w:family w:val="swiss"/>
    <w:pitch w:val="variable"/>
    <w:sig w:usb0="E10002FF" w:usb1="4000ACFF" w:usb2="00000009" w:usb3="00000000" w:csb0="0000019F" w:csb1="00000000"/>
  </w:font>
  <w:font w:name="方正黑体_GBK">
    <w:altName w:val="宋体"/>
    <w:charset w:val="86"/>
    <w:family w:val="auto"/>
    <w:pitch w:val="default"/>
    <w:sig w:usb0="00000000" w:usb1="08000000" w:usb2="00000000" w:usb3="00000000" w:csb0="00040000" w:csb1="00000000"/>
  </w:font>
  <w:font w:name="方正小标宋_GBK">
    <w:altName w:val="宋体"/>
    <w:charset w:val="86"/>
    <w:family w:val="auto"/>
    <w:pitch w:val="default"/>
    <w:sig w:usb0="00000000" w:usb1="08000000" w:usb2="0000000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仿宋_GB2312">
    <w:charset w:val="86"/>
    <w:family w:val="modern"/>
    <w:pitch w:val="fixed"/>
    <w:sig w:usb0="00000001" w:usb1="080E0000" w:usb2="00000010" w:usb3="00000000" w:csb0="00040000" w:csb1="00000000"/>
  </w:font>
  <w:font w:name="方正仿宋_GBK">
    <w:altName w:val="宋体"/>
    <w:charset w:val="86"/>
    <w:family w:val="script"/>
    <w:pitch w:val="default"/>
    <w:sig w:usb0="00000000" w:usb1="08000000" w:usb2="00000000" w:usb3="00000000" w:csb0="00040000" w:csb1="00000000"/>
  </w:font>
  <w:font w:name="CESI仿宋-GB2312">
    <w:altName w:val="等线"/>
    <w:charset w:val="86"/>
    <w:family w:val="auto"/>
    <w:pitch w:val="default"/>
    <w:sig w:usb0="00000000" w:usb1="084F6CF8" w:usb2="00000010" w:usb3="00000000" w:csb0="0004000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0FE9" w:rsidRDefault="00100FE9" w:rsidP="00092F0F">
      <w:r>
        <w:separator/>
      </w:r>
    </w:p>
  </w:footnote>
  <w:footnote w:type="continuationSeparator" w:id="0">
    <w:p w:rsidR="00100FE9" w:rsidRDefault="00100FE9" w:rsidP="00092F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195"/>
    <w:rsid w:val="00092F0F"/>
    <w:rsid w:val="00100FE9"/>
    <w:rsid w:val="00A206AC"/>
    <w:rsid w:val="00F07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B92A9E2-8A4C-4CFB-82EC-94AB03F5D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0" w:unhideWhenUsed="1" w:qFormat="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F0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2F0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092F0F"/>
    <w:rPr>
      <w:sz w:val="18"/>
      <w:szCs w:val="18"/>
    </w:rPr>
  </w:style>
  <w:style w:type="paragraph" w:styleId="a5">
    <w:name w:val="footer"/>
    <w:basedOn w:val="a"/>
    <w:link w:val="a6"/>
    <w:uiPriority w:val="99"/>
    <w:unhideWhenUsed/>
    <w:qFormat/>
    <w:rsid w:val="00092F0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092F0F"/>
    <w:rPr>
      <w:sz w:val="18"/>
      <w:szCs w:val="18"/>
    </w:rPr>
  </w:style>
  <w:style w:type="paragraph" w:styleId="a7">
    <w:name w:val="Normal Indent"/>
    <w:qFormat/>
    <w:rsid w:val="00092F0F"/>
    <w:pPr>
      <w:widowControl w:val="0"/>
      <w:ind w:firstLine="420"/>
      <w:jc w:val="both"/>
    </w:pPr>
    <w:rPr>
      <w:rFonts w:ascii="Calibri" w:eastAsia="宋体" w:hAnsi="Calibri" w:cs="Times New Roman"/>
      <w:szCs w:val="24"/>
    </w:rPr>
  </w:style>
  <w:style w:type="paragraph" w:styleId="5">
    <w:name w:val="index 5"/>
    <w:basedOn w:val="a"/>
    <w:next w:val="a"/>
    <w:qFormat/>
    <w:rsid w:val="00092F0F"/>
    <w:pPr>
      <w:ind w:left="1680"/>
    </w:pPr>
  </w:style>
  <w:style w:type="paragraph" w:styleId="a8">
    <w:name w:val="Normal (Web)"/>
    <w:basedOn w:val="a"/>
    <w:qFormat/>
    <w:rsid w:val="00092F0F"/>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Documents/11/2023/tmp/wps-ht706/tmp_576e568762c7f926be81bb7171dd9188/d3Bz/.deepinwine/Deepin-WeChat/dosdevices/c:/users/hzj/My%20Documents/WeChat%20Files/wxid_l83ut896b4wv22/FileStorage/MsgAttach/331dfbb8fca27484f3b0d94909d8be16/File/2023-1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484</Words>
  <Characters>2763</Characters>
  <Application>Microsoft Office Word</Application>
  <DocSecurity>0</DocSecurity>
  <Lines>23</Lines>
  <Paragraphs>6</Paragraphs>
  <ScaleCrop>false</ScaleCrop>
  <Company>Microsoft</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2023-12-15T06:06:00Z</dcterms:created>
  <dcterms:modified xsi:type="dcterms:W3CDTF">2023-12-15T06:07:00Z</dcterms:modified>
</cp:coreProperties>
</file>