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附件1       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color w:val="333333"/>
          <w:sz w:val="32"/>
          <w:szCs w:val="8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333333"/>
          <w:sz w:val="44"/>
          <w:szCs w:val="8"/>
          <w:shd w:val="clear" w:color="auto" w:fill="FFFFFF"/>
        </w:rPr>
        <w:t>供应商信息表</w:t>
      </w:r>
    </w:p>
    <w:p>
      <w:pPr>
        <w:jc w:val="left"/>
        <w:rPr>
          <w:rFonts w:hint="default" w:ascii="方正仿宋_GBK" w:hAnsi="仿宋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333333"/>
          <w:sz w:val="32"/>
          <w:szCs w:val="8"/>
          <w:shd w:val="clear" w:color="auto" w:fill="FFFFFF"/>
        </w:rPr>
        <w:t>项目名称</w:t>
      </w:r>
      <w:r>
        <w:rPr>
          <w:rFonts w:hint="default" w:ascii="Times New Roman" w:hAnsi="Times New Roman" w:eastAsia="仿宋" w:cs="Times New Roman"/>
          <w:color w:val="333333"/>
          <w:sz w:val="32"/>
          <w:szCs w:val="8"/>
          <w:shd w:val="clear" w:color="auto" w:fill="FFFFFF"/>
        </w:rPr>
        <w:t>：</w:t>
      </w:r>
      <w:r>
        <w:rPr>
          <w:rFonts w:hint="default" w:ascii="方正仿宋_GBK" w:hAnsi="仿宋" w:eastAsia="方正仿宋_GBK" w:cs="Times New Roman"/>
          <w:sz w:val="28"/>
          <w:szCs w:val="28"/>
          <w:lang w:val="en-US" w:eastAsia="zh-CN"/>
        </w:rPr>
        <w:t>湖北省药品监督管理局业务系统维护</w:t>
      </w:r>
      <w:r>
        <w:rPr>
          <w:rFonts w:hint="eastAsia" w:ascii="方正仿宋_GBK" w:hAnsi="仿宋" w:eastAsia="方正仿宋_GBK" w:cs="Times New Roman"/>
          <w:sz w:val="28"/>
          <w:szCs w:val="28"/>
          <w:lang w:val="en-US" w:eastAsia="zh-CN"/>
        </w:rPr>
        <w:t>服务</w:t>
      </w:r>
      <w:r>
        <w:rPr>
          <w:rFonts w:hint="default" w:ascii="方正仿宋_GBK" w:hAnsi="仿宋" w:eastAsia="方正仿宋_GBK" w:cs="Times New Roman"/>
          <w:sz w:val="28"/>
          <w:szCs w:val="28"/>
          <w:lang w:val="en-US" w:eastAsia="zh-CN"/>
        </w:rPr>
        <w:t>项目采购需求</w:t>
      </w:r>
    </w:p>
    <w:tbl>
      <w:tblPr>
        <w:tblStyle w:val="6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977" w:type="dxa"/>
            <w:noWrap w:val="0"/>
            <w:tcMar>
              <w:left w:w="35" w:type="dxa"/>
              <w:right w:w="3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05" w:lineRule="atLeast"/>
              <w:rPr>
                <w:rFonts w:hint="default" w:ascii="Times New Roman" w:hAnsi="Times New Roman" w:eastAsia="方正公文仿宋" w:cs="Times New Roman"/>
                <w:sz w:val="28"/>
                <w:szCs w:val="28"/>
              </w:rPr>
            </w:pPr>
            <w:r>
              <w:rPr>
                <w:rFonts w:hint="default" w:ascii="仿宋_GB2312" w:hAnsi="黑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供应商名称（盖章）</w:t>
            </w:r>
          </w:p>
        </w:tc>
        <w:tc>
          <w:tcPr>
            <w:tcW w:w="5682" w:type="dxa"/>
            <w:noWrap w:val="0"/>
            <w:tcMar>
              <w:left w:w="35" w:type="dxa"/>
              <w:right w:w="3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公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977" w:type="dxa"/>
            <w:noWrap w:val="0"/>
            <w:tcMar>
              <w:left w:w="35" w:type="dxa"/>
              <w:right w:w="3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05" w:lineRule="atLeast"/>
              <w:rPr>
                <w:rFonts w:hint="default" w:ascii="Times New Roman" w:hAnsi="Times New Roman" w:eastAsia="方正公文仿宋" w:cs="Times New Roman"/>
                <w:sz w:val="28"/>
                <w:szCs w:val="28"/>
              </w:rPr>
            </w:pPr>
            <w:r>
              <w:rPr>
                <w:rFonts w:hint="default" w:ascii="仿宋_GB2312" w:hAnsi="黑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联系人姓名</w:t>
            </w:r>
          </w:p>
        </w:tc>
        <w:tc>
          <w:tcPr>
            <w:tcW w:w="5682" w:type="dxa"/>
            <w:noWrap w:val="0"/>
            <w:tcMar>
              <w:left w:w="35" w:type="dxa"/>
              <w:right w:w="3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公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2977" w:type="dxa"/>
            <w:noWrap w:val="0"/>
            <w:tcMar>
              <w:left w:w="35" w:type="dxa"/>
              <w:right w:w="3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05" w:lineRule="atLeast"/>
              <w:rPr>
                <w:rFonts w:hint="default" w:ascii="仿宋_GB2312" w:hAnsi="黑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黑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联系人电话</w:t>
            </w:r>
          </w:p>
          <w:p>
            <w:pPr>
              <w:pStyle w:val="5"/>
              <w:widowControl/>
              <w:spacing w:beforeAutospacing="0" w:afterAutospacing="0" w:line="105" w:lineRule="atLeast"/>
              <w:rPr>
                <w:rFonts w:hint="default" w:ascii="Times New Roman" w:hAnsi="Times New Roman" w:eastAsia="方正公文仿宋" w:cs="Times New Roman"/>
                <w:sz w:val="28"/>
                <w:szCs w:val="28"/>
              </w:rPr>
            </w:pPr>
            <w:r>
              <w:rPr>
                <w:rFonts w:hint="default" w:ascii="仿宋_GB2312" w:hAnsi="黑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（办公电话和手机）</w:t>
            </w:r>
          </w:p>
        </w:tc>
        <w:tc>
          <w:tcPr>
            <w:tcW w:w="5682" w:type="dxa"/>
            <w:noWrap w:val="0"/>
            <w:tcMar>
              <w:left w:w="35" w:type="dxa"/>
              <w:right w:w="3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公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977" w:type="dxa"/>
            <w:noWrap w:val="0"/>
            <w:tcMar>
              <w:left w:w="35" w:type="dxa"/>
              <w:right w:w="3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05" w:lineRule="atLeast"/>
              <w:rPr>
                <w:rFonts w:hint="default" w:ascii="Times New Roman" w:hAnsi="Times New Roman" w:eastAsia="方正公文仿宋" w:cs="Times New Roman"/>
                <w:sz w:val="28"/>
                <w:szCs w:val="28"/>
              </w:rPr>
            </w:pPr>
            <w:r>
              <w:rPr>
                <w:rFonts w:hint="default" w:ascii="仿宋_GB2312" w:hAnsi="黑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联系人邮箱</w:t>
            </w:r>
          </w:p>
        </w:tc>
        <w:tc>
          <w:tcPr>
            <w:tcW w:w="5682" w:type="dxa"/>
            <w:noWrap w:val="0"/>
            <w:tcMar>
              <w:left w:w="35" w:type="dxa"/>
              <w:right w:w="3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公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977" w:type="dxa"/>
            <w:vMerge w:val="restart"/>
            <w:noWrap w:val="0"/>
            <w:tcMar>
              <w:left w:w="35" w:type="dxa"/>
              <w:right w:w="3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05" w:lineRule="atLeast"/>
              <w:rPr>
                <w:rFonts w:hint="default" w:ascii="Times New Roman" w:hAnsi="Times New Roman" w:eastAsia="方正公文仿宋" w:cs="Times New Roman"/>
                <w:sz w:val="28"/>
                <w:szCs w:val="28"/>
              </w:rPr>
            </w:pPr>
            <w:r>
              <w:rPr>
                <w:rFonts w:hint="default" w:ascii="仿宋_GB2312" w:hAnsi="黑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相关资料</w:t>
            </w:r>
          </w:p>
        </w:tc>
        <w:tc>
          <w:tcPr>
            <w:tcW w:w="5682" w:type="dxa"/>
            <w:noWrap w:val="0"/>
            <w:tcMar>
              <w:left w:w="35" w:type="dxa"/>
              <w:right w:w="35" w:type="dxa"/>
            </w:tcMar>
            <w:vAlign w:val="top"/>
          </w:tcPr>
          <w:p>
            <w:pPr>
              <w:pStyle w:val="5"/>
              <w:widowControl/>
              <w:spacing w:beforeAutospacing="0" w:afterAutospacing="0" w:line="105" w:lineRule="atLeast"/>
              <w:jc w:val="left"/>
              <w:rPr>
                <w:rFonts w:hint="default" w:ascii="Times New Roman" w:hAnsi="Times New Roman" w:eastAsia="方正公文仿宋" w:cs="Times New Roman"/>
                <w:sz w:val="28"/>
                <w:szCs w:val="28"/>
              </w:rPr>
            </w:pPr>
            <w:r>
              <w:rPr>
                <w:rFonts w:hint="default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1.企业法人营业执照、法定代表人身份证、授权委托书、受托人身份证、资质证书等证件</w:t>
            </w:r>
            <w:r>
              <w:rPr>
                <w:rFonts w:hint="default" w:ascii="仿宋_GB2312" w:hAnsi="黑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977" w:type="dxa"/>
            <w:vMerge w:val="continue"/>
            <w:noWrap w:val="0"/>
            <w:tcMar>
              <w:left w:w="35" w:type="dxa"/>
              <w:right w:w="35" w:type="dxa"/>
            </w:tcMar>
            <w:vAlign w:val="center"/>
          </w:tcPr>
          <w:p>
            <w:pPr>
              <w:rPr>
                <w:rFonts w:hint="default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682" w:type="dxa"/>
            <w:noWrap w:val="0"/>
            <w:tcMar>
              <w:left w:w="35" w:type="dxa"/>
              <w:right w:w="35" w:type="dxa"/>
            </w:tcMar>
            <w:vAlign w:val="top"/>
          </w:tcPr>
          <w:p>
            <w:pPr>
              <w:pStyle w:val="5"/>
              <w:widowControl/>
              <w:spacing w:beforeAutospacing="0" w:afterAutospacing="0" w:line="105" w:lineRule="atLeast"/>
              <w:jc w:val="left"/>
              <w:rPr>
                <w:rFonts w:hint="default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2.无违法、失信行为的查询证明材料；依法缴税和缴纳社保的证明材料。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977" w:type="dxa"/>
            <w:vMerge w:val="continue"/>
            <w:noWrap w:val="0"/>
            <w:tcMar>
              <w:left w:w="35" w:type="dxa"/>
              <w:right w:w="35" w:type="dxa"/>
            </w:tcMar>
            <w:vAlign w:val="center"/>
          </w:tcPr>
          <w:p>
            <w:pPr>
              <w:rPr>
                <w:rFonts w:hint="default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682" w:type="dxa"/>
            <w:noWrap w:val="0"/>
            <w:tcMar>
              <w:left w:w="35" w:type="dxa"/>
              <w:right w:w="3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3.湖北省政府采购网上商城注册证明材料（系统截图）。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noWrap w:val="0"/>
            <w:tcMar>
              <w:left w:w="35" w:type="dxa"/>
              <w:right w:w="35" w:type="dxa"/>
            </w:tcMar>
            <w:vAlign w:val="center"/>
          </w:tcPr>
          <w:p>
            <w:pPr>
              <w:rPr>
                <w:rFonts w:hint="default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682" w:type="dxa"/>
            <w:noWrap w:val="0"/>
            <w:tcMar>
              <w:left w:w="35" w:type="dxa"/>
              <w:right w:w="35" w:type="dxa"/>
            </w:tcMar>
            <w:vAlign w:val="top"/>
          </w:tcPr>
          <w:p>
            <w:pPr>
              <w:pStyle w:val="5"/>
              <w:widowControl/>
              <w:spacing w:beforeAutospacing="0" w:afterAutospacing="0" w:line="105" w:lineRule="atLeast"/>
              <w:jc w:val="left"/>
              <w:rPr>
                <w:rFonts w:hint="default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4.需求内容响应。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977" w:type="dxa"/>
            <w:vMerge w:val="continue"/>
            <w:noWrap w:val="0"/>
            <w:tcMar>
              <w:left w:w="35" w:type="dxa"/>
              <w:right w:w="35" w:type="dxa"/>
            </w:tcMar>
            <w:vAlign w:val="center"/>
          </w:tcPr>
          <w:p>
            <w:pPr>
              <w:rPr>
                <w:rFonts w:hint="default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682" w:type="dxa"/>
            <w:noWrap w:val="0"/>
            <w:tcMar>
              <w:left w:w="35" w:type="dxa"/>
              <w:right w:w="3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5.近三年以来省级或以上单位的业务系统维护服务业绩或其他业绩。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noWrap w:val="0"/>
            <w:tcMar>
              <w:left w:w="35" w:type="dxa"/>
              <w:right w:w="35" w:type="dxa"/>
            </w:tcMar>
            <w:vAlign w:val="center"/>
          </w:tcPr>
          <w:p>
            <w:pPr>
              <w:rPr>
                <w:rFonts w:hint="default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682" w:type="dxa"/>
            <w:noWrap w:val="0"/>
            <w:tcMar>
              <w:left w:w="35" w:type="dxa"/>
              <w:right w:w="3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6.在武汉市内的固定办公场所图片及地址。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noWrap w:val="0"/>
            <w:tcMar>
              <w:left w:w="35" w:type="dxa"/>
              <w:right w:w="35" w:type="dxa"/>
            </w:tcMar>
            <w:vAlign w:val="center"/>
          </w:tcPr>
          <w:p>
            <w:pPr>
              <w:rPr>
                <w:rFonts w:hint="default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682" w:type="dxa"/>
            <w:noWrap w:val="0"/>
            <w:tcMar>
              <w:left w:w="35" w:type="dxa"/>
              <w:right w:w="35" w:type="dxa"/>
            </w:tcMar>
            <w:vAlign w:val="top"/>
          </w:tcPr>
          <w:p>
            <w:pPr>
              <w:pStyle w:val="5"/>
              <w:widowControl/>
              <w:spacing w:beforeAutospacing="0" w:afterAutospacing="0" w:line="105" w:lineRule="atLeast"/>
              <w:jc w:val="left"/>
              <w:rPr>
                <w:rFonts w:hint="eastAsia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7.其他所需证明文件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noWrap w:val="0"/>
            <w:tcMar>
              <w:left w:w="35" w:type="dxa"/>
              <w:right w:w="35" w:type="dxa"/>
            </w:tcMar>
            <w:vAlign w:val="center"/>
          </w:tcPr>
          <w:p>
            <w:pPr>
              <w:rPr>
                <w:rFonts w:hint="default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682" w:type="dxa"/>
            <w:noWrap w:val="0"/>
            <w:tcMar>
              <w:left w:w="35" w:type="dxa"/>
              <w:right w:w="35" w:type="dxa"/>
            </w:tcMar>
            <w:vAlign w:val="top"/>
          </w:tcPr>
          <w:p>
            <w:pPr>
              <w:pStyle w:val="5"/>
              <w:widowControl/>
              <w:spacing w:beforeAutospacing="0" w:afterAutospacing="0" w:line="105" w:lineRule="atLeast"/>
              <w:jc w:val="left"/>
              <w:rPr>
                <w:rFonts w:hint="default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8.中小企业声明</w:t>
            </w:r>
            <w:bookmarkStart w:id="0" w:name="_GoBack"/>
            <w:bookmarkEnd w:id="0"/>
            <w:r>
              <w:rPr>
                <w:rFonts w:hint="eastAsia" w:ascii="仿宋_GB2312" w:hAnsi="黑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函</w:t>
            </w:r>
          </w:p>
        </w:tc>
      </w:tr>
    </w:tbl>
    <w:p>
      <w:pPr>
        <w:rPr>
          <w:rFonts w:hint="default" w:ascii="仿宋_GB2312" w:hAnsi="黑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ODA3ZmUzZTQxMDMxNGQxYTJlNzhhOTMwYjkyODYifQ=="/>
  </w:docVars>
  <w:rsids>
    <w:rsidRoot w:val="340E0243"/>
    <w:rsid w:val="333101AB"/>
    <w:rsid w:val="340E0243"/>
    <w:rsid w:val="360A2F94"/>
    <w:rsid w:val="443701C9"/>
    <w:rsid w:val="69BA1345"/>
    <w:rsid w:val="6D7266BB"/>
    <w:rsid w:val="780E3A4A"/>
    <w:rsid w:val="7D78131A"/>
    <w:rsid w:val="7E7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kern w:val="0"/>
    </w:rPr>
  </w:style>
  <w:style w:type="paragraph" w:styleId="4">
    <w:name w:val="Body Text First Indent"/>
    <w:basedOn w:val="2"/>
    <w:qFormat/>
    <w:uiPriority w:val="0"/>
    <w:pPr>
      <w:spacing w:after="0" w:line="300" w:lineRule="auto"/>
    </w:pPr>
    <w:rPr>
      <w:sz w:val="20"/>
      <w:szCs w:val="21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245</Characters>
  <Lines>0</Lines>
  <Paragraphs>0</Paragraphs>
  <TotalTime>1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2023-05-15T01:36:00Z</dcterms:created>
  <dc:creator>lenovo</dc:creator>
  <cp:lastModifiedBy>lenovo</cp:lastModifiedBy>
  <cp:lastPrinted>2023-05-15T10:27:00Z</cp:lastPrinted>
  <dcterms:modified xsi:type="dcterms:W3CDTF">2023-06-05T01:04:19Z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AF06145D92D64C6DA2AC57BD1BB2B55C_11</vt:lpwstr>
  </property>
</Properties>
</file>