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CCB" w:rsidRDefault="00A84CCB" w:rsidP="00A84CCB">
      <w:pPr>
        <w:pStyle w:val="a5"/>
        <w:spacing w:line="580" w:lineRule="exact"/>
        <w:jc w:val="both"/>
        <w:rPr>
          <w:rFonts w:ascii="方正黑体_GBK" w:eastAsia="方正黑体_GBK" w:hAnsi="方正黑体_GBK" w:cs="方正黑体_GBK" w:hint="eastAsia"/>
          <w:sz w:val="32"/>
          <w:szCs w:val="32"/>
          <w:lang w:bidi="ar"/>
        </w:rPr>
      </w:pPr>
      <w:r>
        <w:rPr>
          <w:rFonts w:ascii="方正黑体_GBK" w:eastAsia="方正黑体_GBK" w:hAnsi="方正黑体_GBK" w:cs="方正黑体_GBK" w:hint="eastAsia"/>
          <w:sz w:val="32"/>
          <w:szCs w:val="32"/>
          <w:lang w:bidi="ar"/>
        </w:rPr>
        <w:t>附件11</w:t>
      </w:r>
    </w:p>
    <w:p w:rsidR="00A84CCB" w:rsidRDefault="00A84CCB" w:rsidP="00A84CCB">
      <w:pPr>
        <w:pStyle w:val="a5"/>
        <w:spacing w:line="580" w:lineRule="exact"/>
        <w:jc w:val="center"/>
        <w:rPr>
          <w:rFonts w:ascii="方正小标宋简体" w:eastAsia="方正小标宋简体" w:hAnsi="方正小标宋简体" w:cs="方正小标宋简体" w:hint="eastAsia"/>
          <w:sz w:val="36"/>
          <w:szCs w:val="36"/>
          <w:lang w:bidi="ar"/>
        </w:rPr>
      </w:pPr>
      <w:r>
        <w:rPr>
          <w:rFonts w:ascii="方正小标宋简体" w:eastAsia="方正小标宋简体" w:hAnsi="方正小标宋简体" w:cs="方正小标宋简体" w:hint="eastAsia"/>
          <w:sz w:val="36"/>
          <w:szCs w:val="36"/>
          <w:lang w:bidi="ar"/>
        </w:rPr>
        <w:t>疫苗生产企业派驻检查管理规程</w:t>
      </w:r>
    </w:p>
    <w:p w:rsidR="00A84CCB" w:rsidRDefault="00A84CCB" w:rsidP="00A84CCB">
      <w:pPr>
        <w:pStyle w:val="5"/>
        <w:spacing w:line="580" w:lineRule="exact"/>
        <w:ind w:left="0"/>
        <w:jc w:val="center"/>
        <w:rPr>
          <w:rFonts w:ascii="方正楷体_GBK" w:eastAsia="方正楷体_GBK" w:hAnsi="方正楷体_GBK" w:cs="方正楷体_GBK" w:hint="eastAsia"/>
          <w:sz w:val="32"/>
          <w:szCs w:val="32"/>
        </w:rPr>
      </w:pPr>
      <w:r>
        <w:rPr>
          <w:rFonts w:ascii="方正楷体_GBK" w:eastAsia="方正楷体_GBK" w:hAnsi="方正楷体_GBK" w:cs="方正楷体_GBK" w:hint="eastAsia"/>
          <w:sz w:val="32"/>
          <w:szCs w:val="32"/>
          <w:lang w:bidi="ar"/>
        </w:rPr>
        <w:t>（征求意见稿）</w:t>
      </w:r>
    </w:p>
    <w:p w:rsidR="00A84CCB" w:rsidRDefault="00A84CCB" w:rsidP="00A84CCB">
      <w:pPr>
        <w:spacing w:line="580" w:lineRule="exact"/>
        <w:rPr>
          <w:rFonts w:ascii="黑体" w:eastAsia="黑体" w:hAnsi="黑体" w:cs="黑体"/>
          <w:sz w:val="32"/>
          <w:szCs w:val="32"/>
        </w:rPr>
      </w:pPr>
      <w:r>
        <w:rPr>
          <w:rFonts w:ascii="黑体" w:eastAsia="黑体" w:hAnsi="黑体" w:cs="黑体" w:hint="eastAsia"/>
          <w:sz w:val="32"/>
          <w:szCs w:val="32"/>
        </w:rPr>
        <w:t>1 目的</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为规范疫苗生产企业派驻检查监督管理工作,督促疫苗上市许可持有人（包括疫苗生产企业，下同）落实主体责任,切实保障疫苗生产质量安全，特制定本管理规程。</w:t>
      </w:r>
    </w:p>
    <w:p w:rsidR="00A84CCB" w:rsidRDefault="00A84CCB" w:rsidP="00A84CCB">
      <w:pPr>
        <w:spacing w:line="580" w:lineRule="exact"/>
        <w:rPr>
          <w:rFonts w:ascii="黑体" w:eastAsia="黑体" w:hAnsi="黑体" w:cs="黑体"/>
          <w:sz w:val="32"/>
          <w:szCs w:val="32"/>
        </w:rPr>
      </w:pPr>
      <w:r>
        <w:rPr>
          <w:rFonts w:ascii="黑体" w:eastAsia="黑体" w:hAnsi="黑体" w:cs="黑体" w:hint="eastAsia"/>
          <w:sz w:val="32"/>
          <w:szCs w:val="32"/>
        </w:rPr>
        <w:t>2 适用范围</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本管理规程适用于向湖北行政区域内疫苗上市许可持有人派驻检查的管理工作，以加强对已上市或紧急使用疫苗产品生产活动监督检查。</w:t>
      </w:r>
    </w:p>
    <w:p w:rsidR="00A84CCB" w:rsidRDefault="00A84CCB" w:rsidP="00A84CCB">
      <w:pPr>
        <w:spacing w:line="580" w:lineRule="exact"/>
        <w:rPr>
          <w:rFonts w:ascii="黑体" w:eastAsia="黑体" w:hAnsi="黑体" w:cs="黑体"/>
          <w:sz w:val="32"/>
          <w:szCs w:val="32"/>
        </w:rPr>
      </w:pPr>
      <w:r>
        <w:rPr>
          <w:rFonts w:ascii="黑体" w:eastAsia="黑体" w:hAnsi="黑体" w:cs="黑体" w:hint="eastAsia"/>
          <w:sz w:val="32"/>
          <w:szCs w:val="32"/>
        </w:rPr>
        <w:t>3 引用文件</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3.1 《中华人民共和国药品管理法》</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3.2 《中华人民共和国疫苗管理法》</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3.3 《药品生产监督管理办法》</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3.4 《疫苗生产流通管理规定》</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3.5 《中共中央办公厅、国务院办公厅印发&lt;关于改革和完善疫苗管理体制的意见&gt;的通知》（中办发〔2018〕70号）</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3.6 国家药监局《关于印发&lt;关于向疫苗生产企业派驻检查员的指导意见&gt;的通知》（国药监药管〔2019〕30号）</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3.7 国家药监局《关于进一步加强疫苗生产企业派驻检查工作的通知》（国药监药管〔2023〕15号）</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3.8 《药品检查管理办法》</w:t>
      </w:r>
    </w:p>
    <w:p w:rsidR="00A84CCB" w:rsidRDefault="00A84CCB" w:rsidP="00A84CCB">
      <w:pPr>
        <w:spacing w:line="580" w:lineRule="exact"/>
        <w:rPr>
          <w:rFonts w:ascii="黑体" w:eastAsia="黑体" w:hAnsi="黑体" w:cs="黑体"/>
          <w:sz w:val="32"/>
          <w:szCs w:val="32"/>
        </w:rPr>
      </w:pPr>
      <w:r>
        <w:rPr>
          <w:rFonts w:ascii="黑体" w:eastAsia="黑体" w:hAnsi="黑体" w:cs="黑体" w:hint="eastAsia"/>
          <w:sz w:val="32"/>
          <w:szCs w:val="32"/>
        </w:rPr>
        <w:t>4 术语及定义</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4.1 派驻检查：是指由湖北省药品监督管理局（简称省药监局）选派药品检查员、药品行政或技术监管人员入驻疫苗生产企业，依法开展的一种疫苗生产监督检查方式。</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疫苗派驻检查是疫苗巡查、GMP符合性检查、日常监督检查，以及疫苗批签发管理和监督抽验的有效补充和延伸。</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4.2 派驻检查员：是指省药监局疫苗派驻管理部门遴选，经省药监局同意并委派对辖区内疫苗上市许可持有人疫苗生产活动实施派驻检查的药品检查员、药品行政或技术监管人员。</w:t>
      </w:r>
    </w:p>
    <w:p w:rsidR="00A84CCB" w:rsidRDefault="00A84CCB" w:rsidP="00A84CCB">
      <w:pPr>
        <w:spacing w:line="580" w:lineRule="exact"/>
        <w:rPr>
          <w:rFonts w:ascii="黑体" w:eastAsia="黑体" w:hAnsi="黑体" w:cs="黑体"/>
          <w:sz w:val="32"/>
          <w:szCs w:val="32"/>
        </w:rPr>
      </w:pPr>
      <w:r>
        <w:rPr>
          <w:rFonts w:ascii="黑体" w:eastAsia="黑体" w:hAnsi="黑体" w:cs="黑体" w:hint="eastAsia"/>
          <w:sz w:val="32"/>
          <w:szCs w:val="32"/>
        </w:rPr>
        <w:t>5 职责</w:t>
      </w:r>
    </w:p>
    <w:p w:rsidR="00A84CCB" w:rsidRDefault="00A84CCB" w:rsidP="00A84CCB">
      <w:pPr>
        <w:spacing w:line="58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5.1 省药品监督管理局</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主管本行政区域内疫苗派驻检查工作。对发现的疫苗质量安全风险采取相应的风险控制措施，并依法查处违法违规行为。 </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5.2 药品生产监管处：</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5.2.1 负责统筹、协调全省疫苗派驻检查工作，建立、完善派驻检查制度；</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5.2.2 协调开展派驻检查员选派及年度考核，批准并组织实施疫苗上市许可持有人年度派驻检查计划，并将派驻检查员情况和年度派驻检查计划报告国家药监局备案。</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5.2.3 对派驻检查中发现的有关问题组织相关部门进行处置，并向省药监局领导专题报告；</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对重大、紧急疫苗安全事件潜在风险或可能出现重要疫苗短缺风险等情况及时进行风险会商和处置；</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 xml:space="preserve">5.2.4 对派驻检查工作开展督导，规范派驻检查行为，压实派驻检查监管责任。负责监督和组织开展派驻检查月调度、季会商和年总结工作。 </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 省药品监督管理局药品审评检查中心：</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5.3.1 负责派驻检查员遴选、派驻考勤、培训、考核、人员经费、后勤保障、预算支出等日常管理，监督和保障派驻检查员依法履行派驻检查工作职责，持续提升并进行派驻检查效能评估（KPI）；</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5.3.2 根据疫苗派驻检查年度计划，组织制定、实施疫苗派驻检查月度计划及派驻检查方案，并及时报药品生产监管处备案；</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5.3.3 负责不断提升派驻检查及派驻检查员能力，定期审核派驻检查记录和报告质量，督促疫苗各类检查缺陷整改，评估预防纠正措施有效性，并向药品生产监管处出具疫苗派驻检查月度综合评定报告，及早发现疫苗生产潜在风险；</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5.3.4 会同药品生产监管处对疫苗质量事件(QE)、偏差及OOS、变更管理进行调查处理或回顾分析，及早发现风险隐患及派驻检查存在的问题；</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5.3.5 结合疫苗GMP符合性检查数据及国家药监局疫苗巡查整改情况，为派驻检查年度计划制定提供依据；</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5.3.6 负责制定疫苗检查技术指南或派驻检查要点；</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5.3.7 负责疫苗派驻检查档案管理，并承担省药监局交办的其他任务。</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5.4 局办公室</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 xml:space="preserve">根据派驻检查任务，做好相关经费预算安排和保障工作。 </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5.5 药品注册处及药品审评中心</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负责疫苗注册、上市后变更管理等审评审批中，如发现影响疫苗质量的风险，及时通知药品生产监管处及相关处室；</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5.6 行政审批处</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负责疫苗生产等许可审批，审批过程中如发现影响疫苗质量安全的风险，应及时通知药品生产监管处及相关处室。 </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5.7 人事科教处</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负责根据疫苗派驻检查员管理制度，研究落实派驻检查人员评优、评先、晋升等方面的优先政策，协调派驻检查员派出单位落实，确定派驻检查员年度考核等次。 </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5.8 机关党委（纪委）</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负责对派驻检查员进行派出前廉政教育，依法依规对派驻检查期间违反廉政纪律等问题进行调查处置。</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5.9 稽查执法处</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负责对疫苗派驻检查中发现的违法行为进行处置。 </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5.10 批签发机构</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按照《湖北省生物制品批签发管理实施办法》相关规定执行。负责疫苗批签发或第三方检验中发现疫苗质量问题与风险隐患时，及时报告省药监局，并提出派驻检查建议，必要时配合开展派驻检查工作。</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5.11 药品（医疗器械）不良反应监测中心</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负责对疫苗疑似预防接种异常反应可疑质量风险信号时，及时报告省药监局，并与派驻检查员开展协同派驻检查</w:t>
      </w:r>
      <w:r>
        <w:rPr>
          <w:rFonts w:ascii="方正仿宋_GBK" w:eastAsia="方正仿宋_GBK" w:hAnsi="方正仿宋_GBK" w:cs="方正仿宋_GBK" w:hint="eastAsia"/>
          <w:sz w:val="32"/>
          <w:szCs w:val="32"/>
        </w:rPr>
        <w:lastRenderedPageBreak/>
        <w:t>和药物警戒现场检查。</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5.12 省局分局</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负责本辖区疫苗日常监督检查与派驻检查衔接，并为派驻检查年度计划和检查方案制定提供依据。</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5.13 信息技术与电子监管中心</w:t>
      </w:r>
    </w:p>
    <w:p w:rsidR="00A84CCB" w:rsidRDefault="00A84CCB" w:rsidP="00A84CCB">
      <w:pPr>
        <w:overflowPunct w:val="0"/>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负责为派驻检查工作提供疫苗大数据监管信息技术支撑；</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5.14 派驻检查员</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按照《湖北省疫苗生产企业派驻检查员管理办法》相关规定执行；</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5.15 疫苗上市许可持有人</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5.15.1 履行疫苗上市许可持有人主体责任；</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5.15.2 支持和配合派驻检查员履行检查职责，提供真实完整准确的记录、票据、数据、信息等相关资料，不得以任何理由拒绝、逃避、拖延或者阻碍派驻检查；</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5.15.3 及时邀请派驻检查员参加企业质量分析会、重大问题（包括质量事件（QE）、偏差及OOS）调查分析会及检查缺陷整改有效性评估会。</w:t>
      </w:r>
    </w:p>
    <w:p w:rsidR="00A84CCB" w:rsidRDefault="00A84CCB" w:rsidP="00A84CCB">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6 管理要求及程序</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6.1 基本要求 </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6.1.1 派驻检查应当遵循依法、科学、风险防控原则，执行《药品检查管理办法》及《湖北省药品检查管理实施办法》及相关管理规程要求；</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6.1.2.对已取得批准文号或紧急使用授权的在产疫苗</w:t>
      </w:r>
      <w:r>
        <w:rPr>
          <w:rFonts w:ascii="方正仿宋_GBK" w:eastAsia="方正仿宋_GBK" w:hAnsi="方正仿宋_GBK" w:cs="方正仿宋_GBK" w:hint="eastAsia"/>
          <w:sz w:val="32"/>
          <w:szCs w:val="32"/>
        </w:rPr>
        <w:lastRenderedPageBreak/>
        <w:t>生产企业开展派驻检查工作。阶段性生产的企业，可按生产情况派驻。</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6.1.3 派驻检查员选派应综合考虑疫苗生产企业规模、在产品种数量、产品风险等因素确定派驻检查员数量，但至少不少于2名。</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6.1.4 派驻检查员姓名、联系电话应在企业挂牌公示。</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6.1.5 派驻检查应当执行《药品检查管理办法》及本省药品检查机构质量管理体系文件相关要求。</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 检查计划及实施</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6.2.1 疫苗派驻检查年度计划。药品生产监管处按照《基于风险的药品检查计划制定规程》要求，制定派驻检查年度计划。明确人员安排、检查品种、检查系统、检查重点、检查频次、派驻周期等。</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6.2.2 疫苗派驻检查方案。检查中心应当根据派驻检查年度计划制定派驻检查季度实施方案。</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在年度内疫苗派驻检查方案应当涵盖派驻检查工作重点（见附件11-1）全部内容。检查方案应当根据风险评估分析结果、质量回顾分析数据、偏差和OOS系统回顾分析数据、质量事件涉及的关键环节或系统等制定，确保派驻检查问题导向及实施。</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6.2.3 疫苗派驻检查月度计划。派驻检查组应当根据季度疫苗派驻检查方案，结合企业的排产计划、企业质量管理体系运行情况、派驻检查工作重点等，制定月度派驻检查计划，并报检查中心审定后实施。</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月度派驻检查计划应包括：企业生产安排、按照季度检查方案确定的重点检查内容、检查形式、上月缺陷整改内容跟进等。</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 派驻检查员依照检查方案和检查计划对所派驻企业疫苗生产和质量管理情况进行检查。派驻检查可采取如下方式进行：</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6.3.1 新的派驻检查员至少跟班生产、质量检测等每一产品三批次；其他公用系统及物料系统应当跟班熟悉管理流程及操作流程。</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6.3.2 观察或参与每一次疫苗巡查、GMP符合性检查、日常监督检查等,并监督检查缺陷整改。如系观察检查，应当撰写观察检查记录或报告，不断提升派驻检查能力。</w:t>
      </w:r>
    </w:p>
    <w:p w:rsidR="00A84CCB" w:rsidRDefault="00A84CCB" w:rsidP="00A84CCB">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6.3.3 对派驻检查计划品种所涉及的相关厂房、设施和设备开展专题检查。</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6.3.4 调阅有关文件、记录和资料，向有关人员了解情况。</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6.3.5 对疫苗生产过程控制进行现场巡查，关注批产品生产质量现场控制情况，包括生产工序、生产工艺、关键控制点及其可能存在的风险等。根据检查需要采取复制、拍照、录音、录像等方式收集、提取相关问题线索，必要时进行物料、中间产品、原液或成品监督抽样。</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6.3.6 对疫苗质量管理体系进行核查，掌握企业质量管理运行情况，包括质量管理系统、质量控制系统、文件管理系统、厂房设施设备系统、生产管理系统、物料与产品管理</w:t>
      </w:r>
      <w:r>
        <w:rPr>
          <w:rFonts w:ascii="方正仿宋_GBK" w:eastAsia="方正仿宋_GBK" w:hAnsi="方正仿宋_GBK" w:cs="方正仿宋_GBK" w:hint="eastAsia"/>
          <w:sz w:val="32"/>
          <w:szCs w:val="32"/>
        </w:rPr>
        <w:lastRenderedPageBreak/>
        <w:t>系统等。</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6.3.7 对关键风险点开展针对性检查，包括菌毒种管理、偏差、变更、新增品种、药物警戒、以往检查发现的缺陷、停产之后恢复生产、共线生产等。督促企业及时排除风险隐患，</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6.3.8 其他检查方式，如基于风险采用非现场检查方式开展延伸检查核实相关问题。</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6.4 派驻检查组每日检查结束后，按检查日志模板及时、完整填写工作日志（见附件11-2）。检查日志内容至少包括：检查时间、检查部门（人员）、发现的情况或问题等。派驻检查组每月汇总派驻企业执行药品GMP合规情况，形成月度工作总结（见附件11-3），并书面提交检查中心及药品生产监管处。</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6.5 派驻检查组在检查过程中发现一般性问题的，应填写《问题改正建议书》（见附件11-4），及时告知企业并督促整改。检查发现可能违法违规线索或者安全风险的，应立即向省药监局和检查中心报告，填写《派驻检查重大风险问题报告书》（见附件11-5），采取适当方式（如拍照、录像、复印书面材料等）予以记录并固定证据。</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如系企业根据快速预警报告制度报告的质量事件（QE）、OOS等，派驻检查组应当督促企业如实、及时、准确报告。</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6.6 派驻检查组发现疫苗质量安全隐患时应当立即启动现场调查。检查中心根据派驻检查组调查情况开展技术审评，并将派驻检查调查及技术审评过程中发现的问题报告药</w:t>
      </w:r>
      <w:r>
        <w:rPr>
          <w:rFonts w:ascii="方正仿宋_GBK" w:eastAsia="方正仿宋_GBK" w:hAnsi="方正仿宋_GBK" w:cs="方正仿宋_GBK" w:hint="eastAsia"/>
          <w:sz w:val="32"/>
          <w:szCs w:val="32"/>
        </w:rPr>
        <w:lastRenderedPageBreak/>
        <w:t xml:space="preserve">品生产监管处进行处置。 </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药品生产监管处基于风险视情况同步组织相关部门召开研判会。必要时，可邀请相关专家参加风险研判。</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6.7 检查中心在每期派驻结束后一个月内，根据派驻检查组或检查员的总结向省药监局报告派驻检查情况，并协调前后任派驻检查员做好轮换时的办公用品、文件、现场交接等工作。</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药品生产监管处可以结合派驻检查季度风险会商会议，组织相关部门参加召开派驻检查员轮换会议。</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6.8 检查中心应当建立派驻检查档案管理制度，并定期收集派驻检查文件资料、归档保存。保存期限暂定长期。 </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6.9 其他药品检查机构或部门需要派驻检查员临时配合或参与对所派驻的企业进行相关检查工作，应当提前会商检查中心后实施。</w:t>
      </w:r>
    </w:p>
    <w:p w:rsidR="00A84CCB" w:rsidRDefault="00A84CCB" w:rsidP="00A84CCB">
      <w:pPr>
        <w:spacing w:line="580" w:lineRule="exact"/>
        <w:rPr>
          <w:rFonts w:ascii="黑体" w:eastAsia="黑体" w:hAnsi="黑体" w:cs="黑体"/>
          <w:sz w:val="32"/>
          <w:szCs w:val="32"/>
        </w:rPr>
      </w:pPr>
      <w:r>
        <w:rPr>
          <w:rFonts w:ascii="黑体" w:eastAsia="黑体" w:hAnsi="黑体" w:cs="黑体" w:hint="eastAsia"/>
          <w:sz w:val="32"/>
          <w:szCs w:val="32"/>
        </w:rPr>
        <w:t>7 相关记录</w:t>
      </w:r>
    </w:p>
    <w:p w:rsidR="00A84CCB" w:rsidRDefault="00A84CCB" w:rsidP="00A84CCB">
      <w:pPr>
        <w:spacing w:line="580" w:lineRule="exact"/>
        <w:rPr>
          <w:rFonts w:ascii="黑体" w:eastAsia="黑体" w:hAnsi="黑体" w:cs="黑体"/>
          <w:sz w:val="32"/>
          <w:szCs w:val="32"/>
        </w:rPr>
      </w:pPr>
      <w:r>
        <w:rPr>
          <w:rFonts w:ascii="黑体" w:eastAsia="黑体" w:hAnsi="黑体" w:cs="黑体" w:hint="eastAsia"/>
          <w:sz w:val="32"/>
          <w:szCs w:val="32"/>
        </w:rPr>
        <w:t xml:space="preserve">8 </w:t>
      </w:r>
      <w:r>
        <w:rPr>
          <w:rFonts w:ascii="黑体" w:eastAsia="黑体" w:hAnsi="黑体" w:cs="黑体"/>
          <w:sz w:val="32"/>
          <w:szCs w:val="32"/>
        </w:rPr>
        <w:t>附件</w:t>
      </w:r>
    </w:p>
    <w:p w:rsidR="00A84CCB" w:rsidRDefault="00A84CCB" w:rsidP="00A84CCB">
      <w:pPr>
        <w:spacing w:line="580" w:lineRule="exact"/>
        <w:ind w:firstLineChars="200" w:firstLine="640"/>
        <w:rPr>
          <w:rFonts w:ascii="仿宋" w:eastAsia="仿宋" w:hAnsi="仿宋" w:cs="仿宋"/>
          <w:color w:val="000000"/>
          <w:sz w:val="32"/>
          <w:szCs w:val="32"/>
          <w:lang w:bidi="ar"/>
        </w:rPr>
      </w:pPr>
      <w:r>
        <w:rPr>
          <w:rFonts w:ascii="仿宋" w:eastAsia="仿宋" w:hAnsi="仿宋" w:cs="仿宋" w:hint="eastAsia"/>
          <w:color w:val="000000"/>
          <w:sz w:val="32"/>
          <w:szCs w:val="32"/>
          <w:lang w:bidi="ar"/>
        </w:rPr>
        <w:t>附件11-1 疫苗生产企业派驻检查工作要点</w:t>
      </w:r>
    </w:p>
    <w:p w:rsidR="00A84CCB" w:rsidRDefault="00A84CCB" w:rsidP="00A84CCB">
      <w:pPr>
        <w:pStyle w:val="a7"/>
        <w:spacing w:line="580" w:lineRule="exact"/>
        <w:ind w:firstLineChars="200" w:firstLine="640"/>
        <w:rPr>
          <w:rFonts w:ascii="仿宋" w:eastAsia="仿宋" w:hAnsi="仿宋" w:cs="仿宋" w:hint="eastAsia"/>
          <w:b w:val="0"/>
          <w:color w:val="000000"/>
          <w:sz w:val="32"/>
          <w:szCs w:val="32"/>
        </w:rPr>
      </w:pPr>
      <w:r>
        <w:rPr>
          <w:rFonts w:ascii="仿宋" w:eastAsia="仿宋" w:hAnsi="仿宋" w:cs="仿宋" w:hint="eastAsia"/>
          <w:b w:val="0"/>
          <w:color w:val="000000"/>
          <w:sz w:val="32"/>
          <w:szCs w:val="32"/>
          <w:lang w:bidi="ar"/>
        </w:rPr>
        <w:t xml:space="preserve">附件11-2 </w:t>
      </w:r>
      <w:r>
        <w:rPr>
          <w:rFonts w:ascii="仿宋" w:eastAsia="仿宋" w:hAnsi="仿宋" w:cs="仿宋" w:hint="eastAsia"/>
          <w:b w:val="0"/>
          <w:color w:val="000000"/>
          <w:sz w:val="32"/>
          <w:szCs w:val="32"/>
        </w:rPr>
        <w:t xml:space="preserve">工作日志 </w:t>
      </w:r>
    </w:p>
    <w:p w:rsidR="00A84CCB" w:rsidRDefault="00A84CCB" w:rsidP="00A84CCB">
      <w:pPr>
        <w:pStyle w:val="1"/>
        <w:spacing w:line="58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lang w:bidi="ar"/>
        </w:rPr>
        <w:t>附件11-3</w:t>
      </w:r>
      <w:r>
        <w:rPr>
          <w:rFonts w:ascii="仿宋" w:eastAsia="仿宋" w:hAnsi="仿宋" w:cs="仿宋" w:hint="eastAsia"/>
          <w:color w:val="000000"/>
          <w:sz w:val="32"/>
          <w:szCs w:val="32"/>
        </w:rPr>
        <w:t>月度工作总结</w:t>
      </w:r>
    </w:p>
    <w:p w:rsidR="00A84CCB" w:rsidRDefault="00A84CCB" w:rsidP="00A84CCB">
      <w:pPr>
        <w:spacing w:line="58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lang w:bidi="ar"/>
        </w:rPr>
        <w:t>附件11-4</w:t>
      </w:r>
      <w:r>
        <w:rPr>
          <w:rFonts w:ascii="仿宋" w:eastAsia="仿宋" w:hAnsi="仿宋" w:cs="仿宋" w:hint="eastAsia"/>
          <w:color w:val="000000"/>
          <w:sz w:val="32"/>
          <w:szCs w:val="32"/>
        </w:rPr>
        <w:t>问题改正建议书</w:t>
      </w:r>
    </w:p>
    <w:p w:rsidR="00A84CCB" w:rsidRDefault="00A84CCB" w:rsidP="00A84CCB">
      <w:pPr>
        <w:pStyle w:val="a7"/>
        <w:spacing w:line="580" w:lineRule="exact"/>
        <w:ind w:firstLineChars="200" w:firstLine="640"/>
        <w:rPr>
          <w:rFonts w:ascii="仿宋" w:eastAsia="仿宋" w:hAnsi="仿宋"/>
          <w:b w:val="0"/>
          <w:color w:val="000000"/>
          <w:sz w:val="32"/>
          <w:szCs w:val="32"/>
        </w:rPr>
      </w:pPr>
      <w:r>
        <w:rPr>
          <w:rFonts w:ascii="仿宋" w:eastAsia="仿宋" w:hAnsi="仿宋" w:cs="仿宋" w:hint="eastAsia"/>
          <w:b w:val="0"/>
          <w:color w:val="000000"/>
          <w:sz w:val="32"/>
          <w:szCs w:val="32"/>
          <w:lang w:bidi="ar"/>
        </w:rPr>
        <w:t>附件11-5</w:t>
      </w:r>
      <w:r>
        <w:rPr>
          <w:rFonts w:ascii="仿宋" w:eastAsia="仿宋" w:hAnsi="仿宋" w:cs="仿宋" w:hint="eastAsia"/>
          <w:b w:val="0"/>
          <w:color w:val="000000"/>
          <w:sz w:val="32"/>
          <w:szCs w:val="32"/>
        </w:rPr>
        <w:t>派驻检查重大风险问题报告书</w:t>
      </w:r>
    </w:p>
    <w:p w:rsidR="00A84CCB" w:rsidRDefault="00A84CCB" w:rsidP="00A84CCB">
      <w:pPr>
        <w:spacing w:line="580" w:lineRule="exact"/>
        <w:rPr>
          <w:rFonts w:ascii="方正黑体_GBK" w:eastAsia="方正黑体_GBK" w:hAnsi="方正黑体_GBK" w:cs="方正黑体_GBK" w:hint="eastAsia"/>
          <w:sz w:val="32"/>
          <w:szCs w:val="32"/>
        </w:rPr>
      </w:pPr>
      <w:r>
        <w:rPr>
          <w:rFonts w:ascii="仿宋" w:eastAsia="仿宋" w:hAnsi="仿宋" w:cs="仿宋"/>
          <w:bCs/>
          <w:sz w:val="32"/>
          <w:szCs w:val="32"/>
        </w:rPr>
        <w:br w:type="page"/>
      </w:r>
      <w:r>
        <w:rPr>
          <w:rFonts w:ascii="方正黑体_GBK" w:eastAsia="方正黑体_GBK" w:hAnsi="方正黑体_GBK" w:cs="方正黑体_GBK" w:hint="eastAsia"/>
          <w:sz w:val="32"/>
          <w:szCs w:val="32"/>
        </w:rPr>
        <w:lastRenderedPageBreak/>
        <w:t xml:space="preserve">附件11-1 </w:t>
      </w:r>
    </w:p>
    <w:p w:rsidR="00A84CCB" w:rsidRDefault="00A84CCB" w:rsidP="00A84CCB">
      <w:pPr>
        <w:pStyle w:val="a7"/>
        <w:spacing w:line="580" w:lineRule="exact"/>
        <w:jc w:val="center"/>
        <w:rPr>
          <w:rFonts w:ascii="方正小标宋简体" w:eastAsia="方正小标宋简体" w:hAnsi="方正小标宋简体" w:cs="方正小标宋简体" w:hint="eastAsia"/>
          <w:b w:val="0"/>
          <w:sz w:val="36"/>
          <w:szCs w:val="36"/>
        </w:rPr>
      </w:pPr>
      <w:r>
        <w:rPr>
          <w:rFonts w:ascii="方正小标宋简体" w:eastAsia="方正小标宋简体" w:hAnsi="方正小标宋简体" w:cs="方正小标宋简体" w:hint="eastAsia"/>
          <w:b w:val="0"/>
          <w:sz w:val="36"/>
          <w:szCs w:val="36"/>
        </w:rPr>
        <w:t>疫苗生产企业派驻检查工作要点</w:t>
      </w:r>
    </w:p>
    <w:p w:rsidR="00A84CCB" w:rsidRDefault="00A84CCB" w:rsidP="00A84CCB">
      <w:pPr>
        <w:spacing w:line="580" w:lineRule="exact"/>
        <w:rPr>
          <w:rFonts w:ascii="方正仿宋_GBK" w:eastAsia="方正仿宋_GBK" w:hAnsi="方正仿宋_GBK" w:cs="方正仿宋_GBK" w:hint="eastAsia"/>
          <w:b/>
          <w:bCs/>
          <w:sz w:val="32"/>
          <w:szCs w:val="32"/>
        </w:rPr>
      </w:pPr>
      <w:r>
        <w:rPr>
          <w:rFonts w:ascii="方正仿宋_GBK" w:eastAsia="方正仿宋_GBK" w:hAnsi="方正仿宋_GBK" w:cs="方正仿宋_GBK" w:hint="eastAsia"/>
          <w:b/>
          <w:bCs/>
          <w:sz w:val="32"/>
          <w:szCs w:val="32"/>
        </w:rPr>
        <w:t>1. 概述</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要点根据国家药监局《关于进一步加强疫苗生产企业派驻检查工作通知》制定，省药品监督管理局药品审评检查中心（以下简称“检查中心”）及派驻检查组基于风险，可以在季度检查方案及月度检查计划中予以调整。</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检查中心应当根据疫苗上市后检查需要及国家疫苗检查中心相关检查指南，制定相关系统或环节检查技术指南，不断提升派驻检查能力和水平。</w:t>
      </w:r>
    </w:p>
    <w:p w:rsidR="00A84CCB" w:rsidRDefault="00A84CCB" w:rsidP="00A84CCB">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b/>
          <w:bCs/>
          <w:sz w:val="32"/>
          <w:szCs w:val="32"/>
        </w:rPr>
        <w:t>2. 检查重点</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2.1 法律法规合规性：评估遵循《疫苗管理法》《生物制品批签发管理办法》《疫苗生产流通监管管理规定》《中国药典》标准等情况；</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2.2 药品GMP规定符合性：评估药品GMP规范、疫苗储存运输管理规范、药物警戒质量管理规范符合性；</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2.3 疫苗上市后变更管理：评估疫苗上市后变更管理有效性及质量可控性；</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2.4 疫苗上市后风险管理计划：评估疫苗上市后风险管理计划实施情况及药物警戒管理；</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2.5 批签发管理情况；</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2.6 投诉、召回管理及追溯体系管理情况；</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2.7 委托生产、检验及储运管理情况；</w:t>
      </w:r>
    </w:p>
    <w:p w:rsidR="00A84CCB" w:rsidRDefault="00A84CCB" w:rsidP="00A84CCB">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2.8 质量事件及重大问题、偏差及OOS快速预警报告。</w:t>
      </w:r>
    </w:p>
    <w:p w:rsidR="00A84CCB" w:rsidRDefault="00A84CCB" w:rsidP="00A84CCB">
      <w:pPr>
        <w:spacing w:line="580" w:lineRule="exact"/>
        <w:rPr>
          <w:rFonts w:ascii="方正仿宋_GBK" w:eastAsia="方正仿宋_GBK" w:hAnsi="方正仿宋_GBK" w:cs="方正仿宋_GBK" w:hint="eastAsia"/>
          <w:b/>
          <w:bCs/>
          <w:color w:val="FF0000"/>
          <w:sz w:val="32"/>
          <w:szCs w:val="32"/>
        </w:rPr>
      </w:pPr>
      <w:r>
        <w:rPr>
          <w:rFonts w:ascii="方正仿宋_GBK" w:eastAsia="方正仿宋_GBK" w:hAnsi="方正仿宋_GBK" w:cs="方正仿宋_GBK" w:hint="eastAsia"/>
          <w:b/>
          <w:bCs/>
          <w:sz w:val="32"/>
          <w:szCs w:val="32"/>
        </w:rPr>
        <w:lastRenderedPageBreak/>
        <w:t>3 疫苗GMP检查要点</w:t>
      </w:r>
    </w:p>
    <w:p w:rsidR="00A84CCB" w:rsidRDefault="00A84CCB" w:rsidP="00A84CCB">
      <w:pPr>
        <w:pStyle w:val="a7"/>
        <w:spacing w:line="580" w:lineRule="exact"/>
        <w:ind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3.1 生产管理系统</w:t>
      </w:r>
    </w:p>
    <w:p w:rsidR="00A84CCB" w:rsidRDefault="00A84CCB" w:rsidP="00A84CCB">
      <w:pPr>
        <w:pStyle w:val="a7"/>
        <w:spacing w:line="580" w:lineRule="exact"/>
        <w:ind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3.1.1 人员管理：疫苗生产企业关键人员的资质和实际履行职责的情况，关键岗位操作人员变更和培训情况；一线工作人员，尤其是无菌操作人员操作和记录的规范性情况等。</w:t>
      </w:r>
    </w:p>
    <w:p w:rsidR="00A84CCB" w:rsidRDefault="00A84CCB" w:rsidP="00A84CCB">
      <w:pPr>
        <w:pStyle w:val="a7"/>
        <w:spacing w:line="580" w:lineRule="exact"/>
        <w:ind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3.1.2 设施设备管理：关键生产、质控和仓储区等现场管理情况；关键生产仪器设备变更与确认情况；冷藏设施及冷链运输的确认情况等。</w:t>
      </w:r>
    </w:p>
    <w:p w:rsidR="00A84CCB" w:rsidRDefault="00A84CCB" w:rsidP="00A84CCB">
      <w:pPr>
        <w:pStyle w:val="a7"/>
        <w:spacing w:line="580" w:lineRule="exact"/>
        <w:ind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3.1.3 工艺管理：企业实际生产工艺与批准的制造检定规程一致性情况；关键生产工艺、批量的变更与验证情况；产品无菌保障情况、培养基模拟灌装试验实际操作情况；原液制备、灌装等关键生产工序的实际操作情况(可查看相关视频数据)。</w:t>
      </w:r>
    </w:p>
    <w:p w:rsidR="00A84CCB" w:rsidRDefault="00A84CCB" w:rsidP="00A84CCB">
      <w:pPr>
        <w:pStyle w:val="a7"/>
        <w:spacing w:line="580" w:lineRule="exact"/>
        <w:ind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3.1.4 物料管理：原辅料和包材采购、检验、储存、使用、变更及供应商管理情况；菌毒种、细胞库的建立和管理情况；疫苗原液、中间产品和成品的储运及流向管理情况；不合格品的处理情况，不予批签发或者撤回批签发的生物制品销毁管理情况等。</w:t>
      </w:r>
    </w:p>
    <w:p w:rsidR="00A84CCB" w:rsidRDefault="00A84CCB" w:rsidP="00A84CCB">
      <w:pPr>
        <w:pStyle w:val="a7"/>
        <w:spacing w:line="580" w:lineRule="exact"/>
        <w:ind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3.1.5 公用系统管理：关键生产区域定期环境监测、清洁消毒情况；工艺用水制备、储存、分配、日常监测情况；公用工程系统的变更、确认与验证情况等。</w:t>
      </w:r>
    </w:p>
    <w:p w:rsidR="00A84CCB" w:rsidRDefault="00A84CCB" w:rsidP="00A84CCB">
      <w:pPr>
        <w:pStyle w:val="a7"/>
        <w:spacing w:line="580" w:lineRule="exact"/>
        <w:ind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3.1.6 委托管理：委托生产和受托生产的管理情况；委托检验、委托储运的管理情况；委托生产或委托检验符合药品生产许可和注册有关要求的情况；委托方对受托方生产、</w:t>
      </w:r>
      <w:r>
        <w:rPr>
          <w:rFonts w:ascii="方正仿宋_GBK" w:eastAsia="方正仿宋_GBK" w:hAnsi="方正仿宋_GBK" w:cs="方正仿宋_GBK" w:hint="eastAsia"/>
          <w:b w:val="0"/>
          <w:color w:val="000000"/>
          <w:sz w:val="32"/>
          <w:szCs w:val="32"/>
        </w:rPr>
        <w:lastRenderedPageBreak/>
        <w:t>检验等进行评估和监督管理的情况；受托方满足委托方所委托的生产、检验等工作要求的情况；委托合同的管理情况等。</w:t>
      </w:r>
    </w:p>
    <w:p w:rsidR="00A84CCB" w:rsidRDefault="00A84CCB" w:rsidP="00A84CCB">
      <w:pPr>
        <w:pStyle w:val="a7"/>
        <w:spacing w:line="580" w:lineRule="exact"/>
        <w:ind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3.2 质量管理系统</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3.2.1 质量控制管理：文件记录发放使用及其受控情况；按质量标准检验情况，检验方法的验证和变更后的再验证情况；产品持续稳定性考察情况等。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3.2.2 生产、检验数据管理：生产检验信息和采集系统验证、使用情况；电子数据管理的情况(可产生电子数据的生产设备、检验设备的权限和数据管理，烟雾试验、培养基模拟灌装试验等关键视频数据管理)等、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3.2.3 检验设备管理：检验仪器设备按生产要求配置和使用的情况；检验仪器设备的操作规程、使用日志等文件的管理情况；仪器设备的校准、变更、确认与验证的管理情况等。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3.3 偏差管理系统</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3.3.1 偏差处理的管理：偏差处理操作规程、记录等管理文件的制定情况；偏差的发现、报告、调查、评估和处理的执行情况；纠正预防措施的执行、记录及有效性评估的情况等。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3.3.2 偏差分类的管理：根据偏差性质、范围、对产品质量潜在影响程度制定偏差分类的情况；涉及重大偏差生产批次的调查、评估、处置情况；可能影响产品质量的重大偏差调查、审核、处理、评估过程向省级局报告的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3.3.3 超标超趋势等异常情况的管理：超标超趋势等异</w:t>
      </w:r>
      <w:r>
        <w:rPr>
          <w:rFonts w:ascii="方正仿宋_GBK" w:eastAsia="方正仿宋_GBK" w:hAnsi="方正仿宋_GBK" w:cs="方正仿宋_GBK" w:hint="eastAsia"/>
          <w:color w:val="000000"/>
          <w:sz w:val="32"/>
          <w:szCs w:val="32"/>
        </w:rPr>
        <w:lastRenderedPageBreak/>
        <w:t>常情况的管理文件制定情况；超标超趋势等异常情况进行合理定义、有效执行的情况；超标超趋势等异常情况的产品风险评估、处置、记录情况等。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3.4 变更管理情况</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3.4.1 变更分类的管理：变更控制管理文件的制定情况；根据变更中性质、范围、对产品质量潜在影响进行分类管理的情况；变更分类科学合理、有效执行的情况；需要批准或备案的变更，按程序审核批准或办理备案后实施的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3.4.2 变更实施的管理：变更进行申请、评估、制定计划、实施和审核批准等情况；变更实施过程进行完整记录的情况；变更影响产品质量的主要因素时，变更后最初至少3批产品进行质量评估的情况；变更可能影响产品有效期时，对变更后产品进行稳定性考察的情况；与变更相关文件的修订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3.4.3 变更程序的管理：生产许可、登记及注册类变更按照法规及企业规定的程序开展情况；生产工艺、生产场地、关键设施设备等变更按照法规及企业规定的程序开展，进行研究、评估和必要验证的情况等。</w:t>
      </w:r>
    </w:p>
    <w:p w:rsidR="00A84CCB" w:rsidRDefault="00A84CCB" w:rsidP="00A84CCB">
      <w:pPr>
        <w:spacing w:line="580" w:lineRule="exact"/>
        <w:rPr>
          <w:rFonts w:ascii="方正仿宋_GBK" w:eastAsia="方正仿宋_GBK" w:hAnsi="方正仿宋_GBK" w:cs="方正仿宋_GBK" w:hint="eastAsia"/>
          <w:b/>
          <w:bCs/>
          <w:sz w:val="32"/>
          <w:szCs w:val="32"/>
        </w:rPr>
      </w:pPr>
      <w:r>
        <w:rPr>
          <w:rFonts w:ascii="方正仿宋_GBK" w:eastAsia="方正仿宋_GBK" w:hAnsi="方正仿宋_GBK" w:cs="方正仿宋_GBK" w:hint="eastAsia"/>
          <w:b/>
          <w:bCs/>
          <w:sz w:val="32"/>
          <w:szCs w:val="32"/>
        </w:rPr>
        <w:t>4 其他派驻检查要点</w:t>
      </w:r>
    </w:p>
    <w:p w:rsidR="00A84CCB" w:rsidRDefault="00A84CCB" w:rsidP="00A84CCB">
      <w:pPr>
        <w:pStyle w:val="a7"/>
        <w:spacing w:line="580" w:lineRule="exact"/>
        <w:ind w:firstLineChars="200"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4.1 批签发管理情况</w:t>
      </w:r>
    </w:p>
    <w:p w:rsidR="00A84CCB" w:rsidRDefault="00A84CCB" w:rsidP="00A84CCB">
      <w:pPr>
        <w:pStyle w:val="a7"/>
        <w:spacing w:line="580" w:lineRule="exact"/>
        <w:ind w:firstLineChars="200"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4.1.1 批签发申请管理：协助批签发机构现场核实申请批签发产品的药品批准证明文件、合法生产的相关文件、上市后变更批准或者备案文件，批生产及检验记录摘要文件的管理情况；协助核实生产管理负责人、质量管理负责人、质</w:t>
      </w:r>
      <w:r>
        <w:rPr>
          <w:rFonts w:ascii="方正仿宋_GBK" w:eastAsia="方正仿宋_GBK" w:hAnsi="方正仿宋_GBK" w:cs="方正仿宋_GBK" w:hint="eastAsia"/>
          <w:b w:val="0"/>
          <w:color w:val="000000"/>
          <w:sz w:val="32"/>
          <w:szCs w:val="32"/>
        </w:rPr>
        <w:lastRenderedPageBreak/>
        <w:t>量受权人等关键人员变更情况等。</w:t>
      </w:r>
    </w:p>
    <w:p w:rsidR="00A84CCB" w:rsidRDefault="00A84CCB" w:rsidP="00A84CCB">
      <w:pPr>
        <w:pStyle w:val="a7"/>
        <w:spacing w:line="580" w:lineRule="exact"/>
        <w:ind w:firstLineChars="200"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4.1.2 批签发抽样管理：协助核对批签发申请材料中与质量相关的偏差、变更、生产过程故障和事故的处置记录等内容；协助核对相关生产偏差、质量差异、故障和事故对疫苗质量影响的评估情况；协助开展批签发样品现场抽样以及与批签发检验相关的中间产品抽样等。</w:t>
      </w:r>
    </w:p>
    <w:p w:rsidR="00A84CCB" w:rsidRDefault="00A84CCB" w:rsidP="00A84CCB">
      <w:pPr>
        <w:pStyle w:val="a7"/>
        <w:spacing w:line="580" w:lineRule="exact"/>
        <w:ind w:firstLineChars="200"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4.1.3 批签发相关问题处置管理：督促企业提供批签发过程中需要解释的具体问题说明及补充资料、申请撤回批签发的解释说明材料、申请批签发产品出现批号不连续等风险信号的调查处置材料；协助批签发机构现场核实批签发申请资料及样品真实性问题；批签发过程中发现产品存在重大质量风险情形的现场检查、调查处理及风险控制情况；必要时，向省级局报告相关情况，并建议启动有因检查。</w:t>
      </w:r>
    </w:p>
    <w:p w:rsidR="00A84CCB" w:rsidRDefault="00A84CCB" w:rsidP="00A84CCB">
      <w:pPr>
        <w:pStyle w:val="a7"/>
        <w:spacing w:line="580" w:lineRule="exact"/>
        <w:ind w:firstLineChars="200" w:firstLine="640"/>
        <w:rPr>
          <w:rFonts w:ascii="方正仿宋_GBK" w:eastAsia="方正仿宋_GBK" w:hAnsi="方正仿宋_GBK" w:cs="方正仿宋_GBK" w:hint="eastAsia"/>
          <w:b w:val="0"/>
          <w:color w:val="000000"/>
          <w:sz w:val="32"/>
          <w:szCs w:val="32"/>
        </w:rPr>
      </w:pPr>
      <w:r>
        <w:rPr>
          <w:rFonts w:ascii="方正仿宋_GBK" w:eastAsia="方正仿宋_GBK" w:hAnsi="方正仿宋_GBK" w:cs="方正仿宋_GBK" w:hint="eastAsia"/>
          <w:b w:val="0"/>
          <w:color w:val="000000"/>
          <w:sz w:val="32"/>
          <w:szCs w:val="32"/>
        </w:rPr>
        <w:t>4.2 药物警戒管理情况</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4.2.1 机构及人员管理：药品安全委员会及药物警戒部门建设情况；药物警戒负责人及相关工作人员资质和培训情况；药物警戒相关设备资源配备情况等。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4.2.2 质量体系管理：药物警戒体系及活动质量管理情况；药物警戒体系及活动内审情况；药物警戒相关制度和规程制定情况；药物警戒体系主文件撰写情况；药物警戒委托管理情况；药物警戒信息注册及更新情况等。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4.2.3 监测与报告管理：疫苗疑似预防接种异常反应信息收集、向疾病预防控制机构报告情况；疫苗疑似预防接种异常反应跟踪分析及处置情况；对疫苗疑似预防接种异常反</w:t>
      </w:r>
      <w:r>
        <w:rPr>
          <w:rFonts w:ascii="方正仿宋_GBK" w:eastAsia="方正仿宋_GBK" w:hAnsi="方正仿宋_GBK" w:cs="方正仿宋_GBK" w:hint="eastAsia"/>
          <w:color w:val="000000"/>
          <w:sz w:val="32"/>
          <w:szCs w:val="32"/>
        </w:rPr>
        <w:lastRenderedPageBreak/>
        <w:t>应调查诊断的配合情况等。</w:t>
      </w:r>
    </w:p>
    <w:p w:rsidR="00A84CCB" w:rsidRDefault="00A84CCB" w:rsidP="00A84CCB">
      <w:pPr>
        <w:spacing w:line="580" w:lineRule="exact"/>
        <w:ind w:firstLineChars="200" w:firstLine="640"/>
        <w:rPr>
          <w:rFonts w:ascii="方正仿宋_GBK" w:eastAsia="方正仿宋_GBK" w:hAnsi="方正仿宋_GBK" w:cs="方正仿宋_GBK" w:hint="eastAsia"/>
          <w:color w:val="000000"/>
          <w:sz w:val="32"/>
          <w:szCs w:val="32"/>
        </w:rPr>
      </w:pPr>
      <w:r>
        <w:rPr>
          <w:rFonts w:ascii="方正仿宋_GBK" w:eastAsia="方正仿宋_GBK" w:hAnsi="方正仿宋_GBK" w:cs="方正仿宋_GBK" w:hint="eastAsia"/>
          <w:color w:val="000000"/>
          <w:sz w:val="32"/>
          <w:szCs w:val="32"/>
        </w:rPr>
        <w:t>4.4.4 风险管理：疫苗疑似预防接种异常反应信号检测及分析评价情况；疫苗安全性风险评估、风险控制、风险沟通情况；对群体性疑似预防接种异常反应的调查处置情况；定期安全性更新报告提交情况等。</w:t>
      </w:r>
    </w:p>
    <w:p w:rsidR="00A84CCB" w:rsidRDefault="00A84CCB" w:rsidP="00A84CCB">
      <w:pPr>
        <w:spacing w:line="580" w:lineRule="exact"/>
        <w:rPr>
          <w:rFonts w:ascii="方正黑体_GBK" w:eastAsia="方正黑体_GBK" w:hAnsi="方正黑体_GBK" w:cs="方正黑体_GBK" w:hint="eastAsia"/>
          <w:bCs/>
          <w:sz w:val="32"/>
          <w:szCs w:val="32"/>
        </w:rPr>
      </w:pPr>
      <w:r>
        <w:rPr>
          <w:rFonts w:ascii="方正仿宋_GBK" w:eastAsia="方正仿宋_GBK" w:hAnsi="方正仿宋_GBK" w:cs="方正仿宋_GBK" w:hint="eastAsia"/>
          <w:sz w:val="32"/>
          <w:szCs w:val="32"/>
        </w:rPr>
        <w:br w:type="page"/>
      </w:r>
      <w:r>
        <w:rPr>
          <w:rFonts w:ascii="方正黑体_GBK" w:eastAsia="方正黑体_GBK" w:hAnsi="方正黑体_GBK" w:cs="方正黑体_GBK" w:hint="eastAsia"/>
          <w:bCs/>
          <w:sz w:val="32"/>
          <w:szCs w:val="32"/>
        </w:rPr>
        <w:lastRenderedPageBreak/>
        <w:t>附件11-2</w:t>
      </w:r>
    </w:p>
    <w:p w:rsidR="00A84CCB" w:rsidRDefault="00A84CCB" w:rsidP="00A84CCB">
      <w:pPr>
        <w:pStyle w:val="1"/>
        <w:spacing w:line="58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派驻检查工作日志</w:t>
      </w:r>
    </w:p>
    <w:p w:rsidR="00A84CCB" w:rsidRDefault="00A84CCB" w:rsidP="00A84CCB">
      <w:pPr>
        <w:pStyle w:val="1"/>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b/>
          <w:bCs/>
          <w:sz w:val="32"/>
          <w:szCs w:val="32"/>
        </w:rPr>
        <w:t>企业名称</w:t>
      </w:r>
      <w:r>
        <w:rPr>
          <w:rFonts w:ascii="方正仿宋_GBK" w:eastAsia="方正仿宋_GBK" w:hAnsi="方正仿宋_GBK" w:cs="方正仿宋_GBK" w:hint="eastAsia"/>
          <w:sz w:val="32"/>
          <w:szCs w:val="32"/>
        </w:rPr>
        <w: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1510"/>
        <w:gridCol w:w="2146"/>
        <w:gridCol w:w="1473"/>
        <w:gridCol w:w="3157"/>
      </w:tblGrid>
      <w:tr w:rsidR="00A84CCB" w:rsidTr="000913C4">
        <w:trPr>
          <w:trHeight w:val="477"/>
        </w:trPr>
        <w:tc>
          <w:tcPr>
            <w:tcW w:w="911" w:type="pct"/>
            <w:tcBorders>
              <w:tl2br w:val="nil"/>
              <w:tr2bl w:val="nil"/>
            </w:tcBorders>
            <w:vAlign w:val="center"/>
          </w:tcPr>
          <w:p w:rsidR="00A84CCB" w:rsidRDefault="00A84CCB" w:rsidP="000913C4">
            <w:pPr>
              <w:spacing w:line="580" w:lineRule="exact"/>
              <w:jc w:val="center"/>
              <w:textAlignment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lang w:bidi="ar"/>
              </w:rPr>
              <w:t>检查员</w:t>
            </w:r>
          </w:p>
        </w:tc>
        <w:tc>
          <w:tcPr>
            <w:tcW w:w="1295" w:type="pct"/>
            <w:tcBorders>
              <w:tl2br w:val="nil"/>
              <w:tr2bl w:val="nil"/>
            </w:tcBorders>
            <w:vAlign w:val="center"/>
          </w:tcPr>
          <w:p w:rsidR="00A84CCB" w:rsidRDefault="00A84CCB" w:rsidP="000913C4">
            <w:pPr>
              <w:spacing w:line="580" w:lineRule="exact"/>
              <w:rPr>
                <w:rFonts w:ascii="方正仿宋_GBK" w:eastAsia="方正仿宋_GBK" w:hAnsi="方正仿宋_GBK" w:cs="方正仿宋_GBK" w:hint="eastAsia"/>
                <w:sz w:val="28"/>
                <w:szCs w:val="28"/>
              </w:rPr>
            </w:pPr>
          </w:p>
        </w:tc>
        <w:tc>
          <w:tcPr>
            <w:tcW w:w="889" w:type="pct"/>
            <w:tcBorders>
              <w:tl2br w:val="nil"/>
              <w:tr2bl w:val="nil"/>
            </w:tcBorders>
            <w:vAlign w:val="center"/>
          </w:tcPr>
          <w:p w:rsidR="00A84CCB" w:rsidRDefault="00A84CCB" w:rsidP="000913C4">
            <w:pPr>
              <w:spacing w:line="580" w:lineRule="exact"/>
              <w:jc w:val="center"/>
              <w:textAlignment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lang w:bidi="ar"/>
              </w:rPr>
              <w:t>检查时间</w:t>
            </w:r>
          </w:p>
        </w:tc>
        <w:tc>
          <w:tcPr>
            <w:tcW w:w="1906" w:type="pct"/>
            <w:tcBorders>
              <w:tl2br w:val="nil"/>
              <w:tr2bl w:val="nil"/>
            </w:tcBorders>
            <w:vAlign w:val="center"/>
          </w:tcPr>
          <w:p w:rsidR="00A84CCB" w:rsidRDefault="00A84CCB" w:rsidP="000913C4">
            <w:pPr>
              <w:spacing w:line="580" w:lineRule="exact"/>
              <w:rPr>
                <w:rFonts w:ascii="方正仿宋_GBK" w:eastAsia="方正仿宋_GBK" w:hAnsi="方正仿宋_GBK" w:cs="方正仿宋_GBK" w:hint="eastAsia"/>
                <w:sz w:val="28"/>
                <w:szCs w:val="28"/>
              </w:rPr>
            </w:pPr>
          </w:p>
        </w:tc>
      </w:tr>
      <w:tr w:rsidR="00A84CCB" w:rsidTr="000913C4">
        <w:trPr>
          <w:trHeight w:val="3080"/>
        </w:trPr>
        <w:tc>
          <w:tcPr>
            <w:tcW w:w="911" w:type="pct"/>
            <w:tcBorders>
              <w:tl2br w:val="nil"/>
              <w:tr2bl w:val="nil"/>
            </w:tcBorders>
            <w:vAlign w:val="center"/>
          </w:tcPr>
          <w:p w:rsidR="00A84CCB" w:rsidRDefault="00A84CCB" w:rsidP="000913C4">
            <w:pPr>
              <w:spacing w:line="580" w:lineRule="exact"/>
              <w:jc w:val="center"/>
              <w:textAlignment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lang w:bidi="ar"/>
              </w:rPr>
              <w:t>检查情况</w:t>
            </w:r>
          </w:p>
        </w:tc>
        <w:tc>
          <w:tcPr>
            <w:tcW w:w="4089" w:type="pct"/>
            <w:gridSpan w:val="3"/>
            <w:tcBorders>
              <w:tl2br w:val="nil"/>
              <w:tr2bl w:val="nil"/>
            </w:tcBorders>
            <w:vAlign w:val="center"/>
          </w:tcPr>
          <w:p w:rsidR="00A84CCB" w:rsidRDefault="00A84CCB" w:rsidP="000913C4">
            <w:pPr>
              <w:spacing w:line="580" w:lineRule="exact"/>
              <w:textAlignment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lang w:bidi="ar"/>
              </w:rPr>
              <w:t>本日检查内容：</w:t>
            </w:r>
            <w:r>
              <w:rPr>
                <w:rFonts w:ascii="方正仿宋_GBK" w:eastAsia="方正仿宋_GBK" w:hAnsi="方正仿宋_GBK" w:cs="方正仿宋_GBK" w:hint="eastAsia"/>
                <w:sz w:val="28"/>
                <w:szCs w:val="28"/>
                <w:lang w:bidi="ar"/>
              </w:rPr>
              <w:br/>
              <w:t>如：</w:t>
            </w:r>
            <w:r>
              <w:rPr>
                <w:rFonts w:ascii="方正仿宋_GBK" w:eastAsia="方正仿宋_GBK" w:hAnsi="方正仿宋_GBK" w:cs="方正仿宋_GBK" w:hint="eastAsia"/>
                <w:sz w:val="28"/>
                <w:szCs w:val="28"/>
                <w:lang w:bidi="ar"/>
              </w:rPr>
              <w:br/>
              <w:t>检查XX车间，XX工序，进行XX操作……；</w:t>
            </w:r>
            <w:r>
              <w:rPr>
                <w:rFonts w:ascii="方正仿宋_GBK" w:eastAsia="方正仿宋_GBK" w:hAnsi="方正仿宋_GBK" w:cs="方正仿宋_GBK" w:hint="eastAsia"/>
                <w:sz w:val="28"/>
                <w:szCs w:val="28"/>
                <w:lang w:bidi="ar"/>
              </w:rPr>
              <w:br/>
              <w:t>检查公用系统，空调/水/压缩空气系统，……；</w:t>
            </w:r>
            <w:r>
              <w:rPr>
                <w:rFonts w:ascii="方正仿宋_GBK" w:eastAsia="方正仿宋_GBK" w:hAnsi="方正仿宋_GBK" w:cs="方正仿宋_GBK" w:hint="eastAsia"/>
                <w:sz w:val="28"/>
                <w:szCs w:val="28"/>
                <w:lang w:bidi="ar"/>
              </w:rPr>
              <w:br/>
              <w:t>检查XX仓库，抽查XX物料，验收、入库、领用情况……；</w:t>
            </w:r>
            <w:r>
              <w:rPr>
                <w:rFonts w:ascii="方正仿宋_GBK" w:eastAsia="方正仿宋_GBK" w:hAnsi="方正仿宋_GBK" w:cs="方正仿宋_GBK" w:hint="eastAsia"/>
                <w:sz w:val="28"/>
                <w:szCs w:val="28"/>
                <w:lang w:bidi="ar"/>
              </w:rPr>
              <w:br/>
              <w:t>检查XXX文件，……；</w:t>
            </w:r>
            <w:r>
              <w:rPr>
                <w:rFonts w:ascii="方正仿宋_GBK" w:eastAsia="方正仿宋_GBK" w:hAnsi="方正仿宋_GBK" w:cs="方正仿宋_GBK" w:hint="eastAsia"/>
                <w:sz w:val="28"/>
                <w:szCs w:val="28"/>
                <w:lang w:bidi="ar"/>
              </w:rPr>
              <w:br/>
              <w:t>检查XX实验室，XXX批号XXX产品XX项目检验情况……；</w:t>
            </w:r>
            <w:r>
              <w:rPr>
                <w:rFonts w:ascii="方正仿宋_GBK" w:eastAsia="方正仿宋_GBK" w:hAnsi="方正仿宋_GBK" w:cs="方正仿宋_GBK" w:hint="eastAsia"/>
                <w:sz w:val="28"/>
                <w:szCs w:val="28"/>
                <w:lang w:bidi="ar"/>
              </w:rPr>
              <w:br/>
              <w:t>本日批签发抽样……</w:t>
            </w:r>
          </w:p>
        </w:tc>
      </w:tr>
      <w:tr w:rsidR="00A84CCB" w:rsidTr="000913C4">
        <w:trPr>
          <w:trHeight w:val="1520"/>
        </w:trPr>
        <w:tc>
          <w:tcPr>
            <w:tcW w:w="911" w:type="pct"/>
            <w:tcBorders>
              <w:tl2br w:val="nil"/>
              <w:tr2bl w:val="nil"/>
            </w:tcBorders>
            <w:vAlign w:val="center"/>
          </w:tcPr>
          <w:p w:rsidR="00A84CCB" w:rsidRDefault="00A84CCB" w:rsidP="000913C4">
            <w:pPr>
              <w:spacing w:line="580" w:lineRule="exact"/>
              <w:jc w:val="center"/>
              <w:textAlignment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lang w:bidi="ar"/>
              </w:rPr>
              <w:t>检查中发现的问题</w:t>
            </w:r>
          </w:p>
        </w:tc>
        <w:tc>
          <w:tcPr>
            <w:tcW w:w="4089" w:type="pct"/>
            <w:gridSpan w:val="3"/>
            <w:tcBorders>
              <w:tl2br w:val="nil"/>
              <w:tr2bl w:val="nil"/>
            </w:tcBorders>
            <w:vAlign w:val="center"/>
          </w:tcPr>
          <w:p w:rsidR="00A84CCB" w:rsidRDefault="00A84CCB" w:rsidP="000913C4">
            <w:pPr>
              <w:spacing w:line="580" w:lineRule="exact"/>
              <w:jc w:val="center"/>
              <w:rPr>
                <w:rFonts w:ascii="方正仿宋_GBK" w:eastAsia="方正仿宋_GBK" w:hAnsi="方正仿宋_GBK" w:cs="方正仿宋_GBK" w:hint="eastAsia"/>
                <w:sz w:val="28"/>
                <w:szCs w:val="28"/>
              </w:rPr>
            </w:pPr>
          </w:p>
        </w:tc>
      </w:tr>
      <w:tr w:rsidR="00A84CCB" w:rsidTr="000913C4">
        <w:trPr>
          <w:trHeight w:val="740"/>
        </w:trPr>
        <w:tc>
          <w:tcPr>
            <w:tcW w:w="5000" w:type="pct"/>
            <w:gridSpan w:val="4"/>
            <w:tcBorders>
              <w:tl2br w:val="nil"/>
              <w:tr2bl w:val="nil"/>
            </w:tcBorders>
            <w:vAlign w:val="center"/>
          </w:tcPr>
          <w:p w:rsidR="00A84CCB" w:rsidRDefault="00A84CCB" w:rsidP="000913C4">
            <w:pPr>
              <w:spacing w:line="580" w:lineRule="exact"/>
              <w:textAlignment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lang w:bidi="ar"/>
              </w:rPr>
              <w:t>签名：</w:t>
            </w:r>
            <w:r>
              <w:rPr>
                <w:rFonts w:ascii="方正仿宋_GBK" w:eastAsia="方正仿宋_GBK" w:hAnsi="方正仿宋_GBK" w:cs="方正仿宋_GBK" w:hint="eastAsia"/>
                <w:sz w:val="28"/>
                <w:szCs w:val="28"/>
                <w:lang w:bidi="ar"/>
              </w:rPr>
              <w:br/>
              <w:t xml:space="preserve">                                  年    月     日 </w:t>
            </w:r>
          </w:p>
        </w:tc>
      </w:tr>
      <w:tr w:rsidR="00A84CCB" w:rsidTr="000913C4">
        <w:trPr>
          <w:trHeight w:val="2022"/>
        </w:trPr>
        <w:tc>
          <w:tcPr>
            <w:tcW w:w="911" w:type="pct"/>
            <w:tcBorders>
              <w:tl2br w:val="nil"/>
              <w:tr2bl w:val="nil"/>
            </w:tcBorders>
            <w:vAlign w:val="center"/>
          </w:tcPr>
          <w:p w:rsidR="00A84CCB" w:rsidRDefault="00A84CCB" w:rsidP="000913C4">
            <w:pPr>
              <w:spacing w:line="580" w:lineRule="exact"/>
              <w:jc w:val="center"/>
              <w:textAlignment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lang w:bidi="ar"/>
              </w:rPr>
              <w:t>整改落实情况</w:t>
            </w:r>
          </w:p>
        </w:tc>
        <w:tc>
          <w:tcPr>
            <w:tcW w:w="4089" w:type="pct"/>
            <w:gridSpan w:val="3"/>
            <w:tcBorders>
              <w:tl2br w:val="nil"/>
              <w:tr2bl w:val="nil"/>
            </w:tcBorders>
            <w:vAlign w:val="center"/>
          </w:tcPr>
          <w:p w:rsidR="00A84CCB" w:rsidRDefault="00A84CCB" w:rsidP="000913C4">
            <w:pPr>
              <w:spacing w:line="580" w:lineRule="exact"/>
              <w:jc w:val="center"/>
              <w:rPr>
                <w:rFonts w:ascii="方正仿宋_GBK" w:eastAsia="方正仿宋_GBK" w:hAnsi="方正仿宋_GBK" w:cs="方正仿宋_GBK" w:hint="eastAsia"/>
                <w:sz w:val="28"/>
                <w:szCs w:val="28"/>
              </w:rPr>
            </w:pPr>
          </w:p>
        </w:tc>
      </w:tr>
      <w:tr w:rsidR="00A84CCB" w:rsidTr="000913C4">
        <w:trPr>
          <w:trHeight w:val="740"/>
        </w:trPr>
        <w:tc>
          <w:tcPr>
            <w:tcW w:w="5000" w:type="pct"/>
            <w:gridSpan w:val="4"/>
            <w:tcBorders>
              <w:tl2br w:val="nil"/>
              <w:tr2bl w:val="nil"/>
            </w:tcBorders>
            <w:vAlign w:val="center"/>
          </w:tcPr>
          <w:p w:rsidR="00A84CCB" w:rsidRDefault="00A84CCB" w:rsidP="000913C4">
            <w:pPr>
              <w:spacing w:line="580" w:lineRule="exact"/>
              <w:textAlignment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lang w:bidi="ar"/>
              </w:rPr>
              <w:t>签名：</w:t>
            </w:r>
            <w:r>
              <w:rPr>
                <w:rFonts w:ascii="方正仿宋_GBK" w:eastAsia="方正仿宋_GBK" w:hAnsi="方正仿宋_GBK" w:cs="方正仿宋_GBK" w:hint="eastAsia"/>
                <w:sz w:val="28"/>
                <w:szCs w:val="28"/>
                <w:lang w:bidi="ar"/>
              </w:rPr>
              <w:br/>
              <w:t xml:space="preserve">                                  年    月     日 </w:t>
            </w:r>
          </w:p>
        </w:tc>
      </w:tr>
    </w:tbl>
    <w:p w:rsidR="00A84CCB" w:rsidRDefault="00A84CCB" w:rsidP="00A84CCB">
      <w:pPr>
        <w:pStyle w:val="a7"/>
        <w:spacing w:line="580" w:lineRule="exact"/>
        <w:rPr>
          <w:rFonts w:ascii="仿宋" w:eastAsia="仿宋" w:hAnsi="仿宋" w:cs="仿宋"/>
          <w:b w:val="0"/>
          <w:bCs/>
          <w:sz w:val="32"/>
          <w:szCs w:val="32"/>
        </w:rPr>
      </w:pPr>
      <w:r>
        <w:br w:type="page"/>
      </w:r>
      <w:r>
        <w:rPr>
          <w:rFonts w:ascii="方正黑体_GBK" w:eastAsia="方正黑体_GBK" w:hAnsi="方正黑体_GBK" w:cs="方正黑体_GBK" w:hint="eastAsia"/>
          <w:b w:val="0"/>
          <w:bCs/>
          <w:sz w:val="32"/>
          <w:szCs w:val="32"/>
        </w:rPr>
        <w:lastRenderedPageBreak/>
        <w:t>附件11-3</w:t>
      </w:r>
    </w:p>
    <w:p w:rsidR="00A84CCB" w:rsidRDefault="00A84CCB" w:rsidP="00A84CCB">
      <w:pPr>
        <w:pStyle w:val="1"/>
        <w:spacing w:line="58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派驻检查月度报告</w:t>
      </w:r>
    </w:p>
    <w:p w:rsidR="00A84CCB" w:rsidRDefault="00A84CCB" w:rsidP="00A84CCB">
      <w:pPr>
        <w:pStyle w:val="1"/>
        <w:spacing w:line="52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一、本月企业生产及批签发情况概述</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本月份共生产XX品种原液XXX批(批号、批量)，中间产品XXX批，成品XXX批(批号、批量)。</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对XXX品种进行了批签发抽样，批号为XXX，共抽样XXX件。</w:t>
      </w:r>
    </w:p>
    <w:p w:rsidR="00A84CCB" w:rsidRDefault="00A84CCB" w:rsidP="00A84CCB">
      <w:pPr>
        <w:pStyle w:val="1"/>
        <w:spacing w:line="52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二、本月工作情况</w:t>
      </w:r>
    </w:p>
    <w:p w:rsidR="00A84CCB" w:rsidRDefault="00A84CCB" w:rsidP="00A84CCB">
      <w:pPr>
        <w:pStyle w:val="1"/>
        <w:spacing w:line="520" w:lineRule="exact"/>
        <w:ind w:firstLineChars="200" w:firstLine="596"/>
        <w:rPr>
          <w:rFonts w:ascii="方正仿宋_GBK" w:eastAsia="方正仿宋_GBK" w:hAnsi="方正仿宋_GBK" w:cs="方正仿宋_GBK" w:hint="eastAsia"/>
          <w:sz w:val="32"/>
          <w:szCs w:val="32"/>
        </w:rPr>
      </w:pPr>
      <w:r>
        <w:rPr>
          <w:rFonts w:ascii="方正仿宋_GBK" w:eastAsia="方正仿宋_GBK" w:hAnsi="方正仿宋_GBK" w:cs="方正仿宋_GBK" w:hint="eastAsia"/>
          <w:spacing w:val="-11"/>
          <w:sz w:val="32"/>
          <w:szCs w:val="32"/>
        </w:rPr>
        <w:t>该公司本月接受检查情况：时间、检查组织部门、检查结果……</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本月派驻检查员检查情况：重点检查了……</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批签发抽样情况：时间、抽样批次、抽样量、抽样人员……</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本月承担的其它任务：……</w:t>
      </w:r>
    </w:p>
    <w:p w:rsidR="00A84CCB" w:rsidRDefault="00A84CCB" w:rsidP="00A84CCB">
      <w:pPr>
        <w:pStyle w:val="1"/>
        <w:spacing w:line="52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三、质量体系运行情况汇报</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(一)变更情况：</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1.关键人员变更情况：</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2.厂房变更情况：</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3.设施设备变更情况：</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设施/关键设备/检验仪器</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4.关键物料供应商变更</w:t>
      </w:r>
    </w:p>
    <w:p w:rsidR="00A84CCB" w:rsidRDefault="00A84CCB" w:rsidP="00A84CCB">
      <w:pPr>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(二)重大偏差汇报</w:t>
      </w: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企业本月份发生重大偏差情况、是否开展调查，调查结果；</w:t>
      </w:r>
    </w:p>
    <w:p w:rsidR="00A84CCB" w:rsidRDefault="00A84CCB" w:rsidP="00A84CCB">
      <w:pPr>
        <w:pStyle w:val="1"/>
        <w:numPr>
          <w:ilvl w:val="0"/>
          <w:numId w:val="1"/>
        </w:numPr>
        <w:tabs>
          <w:tab w:val="left" w:pos="312"/>
        </w:tabs>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生产质量异常情况报告</w:t>
      </w:r>
    </w:p>
    <w:p w:rsidR="00A84CCB" w:rsidRDefault="00A84CCB" w:rsidP="00A84CCB">
      <w:pPr>
        <w:pStyle w:val="1"/>
        <w:spacing w:line="520" w:lineRule="exact"/>
        <w:rPr>
          <w:rFonts w:ascii="方正仿宋_GBK" w:eastAsia="方正仿宋_GBK" w:hAnsi="方正仿宋_GBK" w:cs="方正仿宋_GBK" w:hint="eastAsia"/>
          <w:sz w:val="32"/>
          <w:szCs w:val="32"/>
        </w:rPr>
      </w:pPr>
    </w:p>
    <w:p w:rsidR="00A84CCB" w:rsidRDefault="00A84CCB" w:rsidP="00A84CCB">
      <w:pPr>
        <w:pStyle w:val="1"/>
        <w:spacing w:line="52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签    名：</w:t>
      </w:r>
    </w:p>
    <w:p w:rsidR="00A84CCB" w:rsidRDefault="00A84CCB" w:rsidP="00A84CCB">
      <w:pPr>
        <w:rPr>
          <w:rFonts w:hint="eastAsia"/>
        </w:rPr>
      </w:pPr>
    </w:p>
    <w:p w:rsidR="00A84CCB" w:rsidRDefault="00A84CCB" w:rsidP="00A84CCB">
      <w:pPr>
        <w:spacing w:line="520" w:lineRule="exact"/>
        <w:ind w:firstLineChars="200" w:firstLine="640"/>
        <w:rPr>
          <w:rFonts w:ascii="仿宋" w:eastAsia="仿宋" w:hAnsi="仿宋" w:cs="仿宋"/>
          <w:sz w:val="32"/>
          <w:szCs w:val="32"/>
        </w:rPr>
      </w:pPr>
      <w:r>
        <w:rPr>
          <w:rFonts w:ascii="方正仿宋_GBK" w:eastAsia="方正仿宋_GBK" w:hAnsi="方正仿宋_GBK" w:cs="方正仿宋_GBK" w:hint="eastAsia"/>
          <w:sz w:val="32"/>
          <w:szCs w:val="32"/>
        </w:rPr>
        <w:t>报告日期：                         年   月   日</w:t>
      </w:r>
    </w:p>
    <w:p w:rsidR="00A84CCB" w:rsidRDefault="00A84CCB" w:rsidP="00A84CCB">
      <w:pPr>
        <w:spacing w:line="580" w:lineRule="exact"/>
        <w:rPr>
          <w:rFonts w:ascii="方正小标宋简体" w:eastAsia="方正小标宋简体" w:hAnsi="方正小标宋简体" w:cs="方正小标宋简体" w:hint="eastAsia"/>
          <w:bCs/>
          <w:sz w:val="32"/>
          <w:szCs w:val="32"/>
        </w:rPr>
      </w:pPr>
      <w:r>
        <w:rPr>
          <w:rFonts w:ascii="仿宋" w:eastAsia="仿宋" w:hAnsi="仿宋" w:cs="仿宋"/>
          <w:sz w:val="32"/>
          <w:szCs w:val="32"/>
        </w:rPr>
        <w:br w:type="page"/>
      </w:r>
      <w:r>
        <w:rPr>
          <w:rFonts w:ascii="方正小标宋简体" w:eastAsia="方正小标宋简体" w:hAnsi="方正小标宋简体" w:cs="方正小标宋简体" w:hint="eastAsia"/>
          <w:bCs/>
          <w:sz w:val="32"/>
          <w:szCs w:val="32"/>
        </w:rPr>
        <w:lastRenderedPageBreak/>
        <w:t>附件11-4</w:t>
      </w:r>
    </w:p>
    <w:p w:rsidR="00A84CCB" w:rsidRDefault="00A84CCB" w:rsidP="00A84CCB">
      <w:pPr>
        <w:pStyle w:val="a7"/>
        <w:spacing w:line="580" w:lineRule="exact"/>
        <w:jc w:val="center"/>
        <w:rPr>
          <w:rFonts w:ascii="方正小标宋简体" w:eastAsia="方正小标宋简体" w:hAnsi="方正小标宋简体" w:cs="方正小标宋简体" w:hint="eastAsia"/>
          <w:b w:val="0"/>
          <w:bCs/>
          <w:sz w:val="36"/>
          <w:szCs w:val="36"/>
        </w:rPr>
      </w:pPr>
      <w:r>
        <w:rPr>
          <w:rFonts w:ascii="方正小标宋简体" w:eastAsia="方正小标宋简体" w:hAnsi="方正小标宋简体" w:cs="方正小标宋简体" w:hint="eastAsia"/>
          <w:b w:val="0"/>
          <w:bCs/>
          <w:sz w:val="36"/>
          <w:szCs w:val="36"/>
        </w:rPr>
        <w:t>派驻检查问题改正建议书</w:t>
      </w:r>
    </w:p>
    <w:p w:rsidR="00A84CCB" w:rsidRDefault="00A84CCB" w:rsidP="00A84CCB">
      <w:pPr>
        <w:pStyle w:val="1"/>
        <w:rPr>
          <w:rFonts w:hint="eastAsia"/>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1535"/>
        <w:gridCol w:w="6751"/>
      </w:tblGrid>
      <w:tr w:rsidR="00A84CCB" w:rsidTr="000913C4">
        <w:trPr>
          <w:trHeight w:val="460"/>
        </w:trPr>
        <w:tc>
          <w:tcPr>
            <w:tcW w:w="926" w:type="pct"/>
            <w:tcBorders>
              <w:tl2br w:val="nil"/>
              <w:tr2bl w:val="nil"/>
            </w:tcBorders>
            <w:vAlign w:val="center"/>
          </w:tcPr>
          <w:p w:rsidR="00A84CCB" w:rsidRDefault="00A84CCB" w:rsidP="000913C4">
            <w:pPr>
              <w:spacing w:line="580" w:lineRule="exact"/>
              <w:textAlignment w:val="center"/>
              <w:rPr>
                <w:rFonts w:ascii="仿宋" w:eastAsia="仿宋" w:hAnsi="仿宋" w:cs="仿宋"/>
                <w:sz w:val="28"/>
                <w:szCs w:val="28"/>
              </w:rPr>
            </w:pPr>
            <w:r>
              <w:rPr>
                <w:rFonts w:ascii="仿宋" w:eastAsia="仿宋" w:hAnsi="仿宋" w:cs="仿宋" w:hint="eastAsia"/>
                <w:sz w:val="28"/>
                <w:szCs w:val="28"/>
                <w:lang w:bidi="ar"/>
              </w:rPr>
              <w:t>企业名称</w:t>
            </w:r>
          </w:p>
        </w:tc>
        <w:tc>
          <w:tcPr>
            <w:tcW w:w="4074" w:type="pct"/>
            <w:tcBorders>
              <w:tl2br w:val="nil"/>
              <w:tr2bl w:val="nil"/>
            </w:tcBorders>
            <w:vAlign w:val="center"/>
          </w:tcPr>
          <w:p w:rsidR="00A84CCB" w:rsidRDefault="00A84CCB" w:rsidP="000913C4">
            <w:pPr>
              <w:spacing w:line="580" w:lineRule="exact"/>
              <w:rPr>
                <w:rFonts w:ascii="仿宋" w:eastAsia="仿宋" w:hAnsi="仿宋" w:cs="仿宋"/>
                <w:sz w:val="28"/>
                <w:szCs w:val="28"/>
              </w:rPr>
            </w:pPr>
          </w:p>
        </w:tc>
      </w:tr>
      <w:tr w:rsidR="00A84CCB" w:rsidTr="000913C4">
        <w:trPr>
          <w:trHeight w:val="480"/>
        </w:trPr>
        <w:tc>
          <w:tcPr>
            <w:tcW w:w="926" w:type="pct"/>
            <w:tcBorders>
              <w:tl2br w:val="nil"/>
              <w:tr2bl w:val="nil"/>
            </w:tcBorders>
            <w:vAlign w:val="center"/>
          </w:tcPr>
          <w:p w:rsidR="00A84CCB" w:rsidRDefault="00A84CCB" w:rsidP="000913C4">
            <w:pPr>
              <w:spacing w:line="580" w:lineRule="exact"/>
              <w:textAlignment w:val="center"/>
              <w:rPr>
                <w:rFonts w:ascii="仿宋" w:eastAsia="仿宋" w:hAnsi="仿宋" w:cs="仿宋"/>
                <w:sz w:val="28"/>
                <w:szCs w:val="28"/>
              </w:rPr>
            </w:pPr>
            <w:r>
              <w:rPr>
                <w:rFonts w:ascii="仿宋" w:eastAsia="仿宋" w:hAnsi="仿宋" w:cs="仿宋" w:hint="eastAsia"/>
                <w:sz w:val="28"/>
                <w:szCs w:val="28"/>
                <w:lang w:bidi="ar"/>
              </w:rPr>
              <w:t>生产范围</w:t>
            </w:r>
          </w:p>
        </w:tc>
        <w:tc>
          <w:tcPr>
            <w:tcW w:w="4074" w:type="pct"/>
            <w:tcBorders>
              <w:tl2br w:val="nil"/>
              <w:tr2bl w:val="nil"/>
            </w:tcBorders>
            <w:vAlign w:val="center"/>
          </w:tcPr>
          <w:p w:rsidR="00A84CCB" w:rsidRDefault="00A84CCB" w:rsidP="000913C4">
            <w:pPr>
              <w:spacing w:line="580" w:lineRule="exact"/>
              <w:rPr>
                <w:rFonts w:ascii="仿宋" w:eastAsia="仿宋" w:hAnsi="仿宋" w:cs="仿宋"/>
                <w:sz w:val="28"/>
                <w:szCs w:val="28"/>
              </w:rPr>
            </w:pPr>
          </w:p>
        </w:tc>
      </w:tr>
      <w:tr w:rsidR="00A84CCB" w:rsidTr="000913C4">
        <w:trPr>
          <w:trHeight w:val="4890"/>
        </w:trPr>
        <w:tc>
          <w:tcPr>
            <w:tcW w:w="926" w:type="pct"/>
            <w:tcBorders>
              <w:tl2br w:val="nil"/>
              <w:tr2bl w:val="nil"/>
            </w:tcBorders>
            <w:vAlign w:val="center"/>
          </w:tcPr>
          <w:p w:rsidR="00A84CCB" w:rsidRDefault="00A84CCB" w:rsidP="000913C4">
            <w:pPr>
              <w:spacing w:line="580" w:lineRule="exact"/>
              <w:jc w:val="center"/>
              <w:textAlignment w:val="center"/>
              <w:rPr>
                <w:rFonts w:ascii="仿宋" w:eastAsia="仿宋" w:hAnsi="仿宋" w:cs="仿宋"/>
                <w:sz w:val="28"/>
                <w:szCs w:val="28"/>
              </w:rPr>
            </w:pPr>
            <w:r>
              <w:rPr>
                <w:rFonts w:ascii="仿宋" w:eastAsia="仿宋" w:hAnsi="仿宋" w:cs="仿宋" w:hint="eastAsia"/>
                <w:sz w:val="28"/>
                <w:szCs w:val="28"/>
                <w:lang w:bidi="ar"/>
              </w:rPr>
              <w:t>存在问题描述</w:t>
            </w:r>
          </w:p>
        </w:tc>
        <w:tc>
          <w:tcPr>
            <w:tcW w:w="4074" w:type="pct"/>
            <w:tcBorders>
              <w:tl2br w:val="nil"/>
              <w:tr2bl w:val="nil"/>
            </w:tcBorders>
            <w:vAlign w:val="center"/>
          </w:tcPr>
          <w:p w:rsidR="00A84CCB" w:rsidRDefault="00A84CCB" w:rsidP="000913C4">
            <w:pPr>
              <w:spacing w:line="580" w:lineRule="exact"/>
              <w:rPr>
                <w:rFonts w:ascii="仿宋" w:eastAsia="仿宋" w:hAnsi="仿宋" w:cs="仿宋"/>
                <w:sz w:val="28"/>
                <w:szCs w:val="28"/>
              </w:rPr>
            </w:pPr>
          </w:p>
        </w:tc>
      </w:tr>
      <w:tr w:rsidR="00A84CCB" w:rsidTr="000913C4">
        <w:trPr>
          <w:trHeight w:val="1080"/>
        </w:trPr>
        <w:tc>
          <w:tcPr>
            <w:tcW w:w="5000" w:type="pct"/>
            <w:gridSpan w:val="2"/>
            <w:tcBorders>
              <w:tl2br w:val="nil"/>
              <w:tr2bl w:val="nil"/>
            </w:tcBorders>
            <w:vAlign w:val="center"/>
          </w:tcPr>
          <w:p w:rsidR="00A84CCB" w:rsidRDefault="00A84CCB" w:rsidP="000913C4">
            <w:pPr>
              <w:spacing w:line="580" w:lineRule="exact"/>
              <w:textAlignment w:val="center"/>
              <w:rPr>
                <w:rFonts w:ascii="仿宋" w:eastAsia="仿宋" w:hAnsi="仿宋" w:cs="仿宋"/>
                <w:sz w:val="28"/>
                <w:szCs w:val="28"/>
              </w:rPr>
            </w:pPr>
            <w:r>
              <w:rPr>
                <w:rFonts w:ascii="仿宋" w:eastAsia="仿宋" w:hAnsi="仿宋" w:cs="仿宋" w:hint="eastAsia"/>
                <w:sz w:val="28"/>
                <w:szCs w:val="28"/>
                <w:lang w:bidi="ar"/>
              </w:rPr>
              <w:t>检查组全体人员签字：</w:t>
            </w:r>
            <w:r>
              <w:rPr>
                <w:rFonts w:ascii="仿宋" w:eastAsia="仿宋" w:hAnsi="仿宋" w:cs="仿宋" w:hint="eastAsia"/>
                <w:sz w:val="28"/>
                <w:szCs w:val="28"/>
                <w:lang w:bidi="ar"/>
              </w:rPr>
              <w:br/>
              <w:t xml:space="preserve">            </w:t>
            </w:r>
            <w:r>
              <w:rPr>
                <w:rFonts w:ascii="仿宋" w:eastAsia="仿宋" w:hAnsi="仿宋" w:cs="仿宋" w:hint="eastAsia"/>
                <w:sz w:val="28"/>
                <w:szCs w:val="28"/>
                <w:lang w:bidi="ar"/>
              </w:rPr>
              <w:br/>
              <w:t xml:space="preserve">                                      年    月    日</w:t>
            </w:r>
          </w:p>
        </w:tc>
      </w:tr>
      <w:tr w:rsidR="00A84CCB" w:rsidTr="000913C4">
        <w:trPr>
          <w:trHeight w:val="1200"/>
        </w:trPr>
        <w:tc>
          <w:tcPr>
            <w:tcW w:w="5000" w:type="pct"/>
            <w:gridSpan w:val="2"/>
            <w:tcBorders>
              <w:tl2br w:val="nil"/>
              <w:tr2bl w:val="nil"/>
            </w:tcBorders>
            <w:vAlign w:val="center"/>
          </w:tcPr>
          <w:p w:rsidR="00A84CCB" w:rsidRDefault="00A84CCB" w:rsidP="000913C4">
            <w:pPr>
              <w:spacing w:line="580" w:lineRule="exact"/>
              <w:textAlignment w:val="center"/>
              <w:rPr>
                <w:rFonts w:ascii="仿宋" w:eastAsia="仿宋" w:hAnsi="仿宋" w:cs="仿宋"/>
                <w:sz w:val="28"/>
                <w:szCs w:val="28"/>
              </w:rPr>
            </w:pPr>
            <w:r>
              <w:rPr>
                <w:rFonts w:ascii="仿宋" w:eastAsia="仿宋" w:hAnsi="仿宋" w:cs="仿宋" w:hint="eastAsia"/>
                <w:sz w:val="28"/>
                <w:szCs w:val="28"/>
                <w:lang w:bidi="ar"/>
              </w:rPr>
              <w:t>企业质量负责人签字：</w:t>
            </w:r>
            <w:r>
              <w:rPr>
                <w:rFonts w:ascii="仿宋" w:eastAsia="仿宋" w:hAnsi="仿宋" w:cs="仿宋" w:hint="eastAsia"/>
                <w:sz w:val="28"/>
                <w:szCs w:val="28"/>
                <w:lang w:bidi="ar"/>
              </w:rPr>
              <w:br/>
              <w:t xml:space="preserve">            </w:t>
            </w:r>
            <w:r>
              <w:rPr>
                <w:rFonts w:ascii="仿宋" w:eastAsia="仿宋" w:hAnsi="仿宋" w:cs="仿宋" w:hint="eastAsia"/>
                <w:sz w:val="28"/>
                <w:szCs w:val="28"/>
                <w:lang w:bidi="ar"/>
              </w:rPr>
              <w:br/>
              <w:t xml:space="preserve">                                      年    月    日</w:t>
            </w:r>
          </w:p>
        </w:tc>
      </w:tr>
    </w:tbl>
    <w:p w:rsidR="00A84CCB" w:rsidRDefault="00A84CCB" w:rsidP="00A84CCB">
      <w:pPr>
        <w:spacing w:line="58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注：《问题改正建议书》一式三份，由疫苗企业，派驻检查员，检查中心分别留存。</w:t>
      </w:r>
    </w:p>
    <w:p w:rsidR="00A84CCB" w:rsidRDefault="00A84CCB" w:rsidP="00A84CCB">
      <w:pPr>
        <w:spacing w:line="580" w:lineRule="exact"/>
        <w:rPr>
          <w:rFonts w:ascii="方正黑体_GBK" w:eastAsia="方正黑体_GBK" w:hAnsi="方正黑体_GBK" w:cs="方正黑体_GBK" w:hint="eastAsia"/>
          <w:bCs/>
          <w:sz w:val="32"/>
          <w:szCs w:val="32"/>
        </w:rPr>
      </w:pPr>
      <w:r>
        <w:rPr>
          <w:rFonts w:ascii="方正仿宋_GBK" w:eastAsia="方正仿宋_GBK" w:hAnsi="方正仿宋_GBK" w:cs="方正仿宋_GBK" w:hint="eastAsia"/>
          <w:sz w:val="30"/>
          <w:szCs w:val="30"/>
        </w:rPr>
        <w:br w:type="page"/>
      </w:r>
      <w:r>
        <w:rPr>
          <w:rFonts w:ascii="方正黑体_GBK" w:eastAsia="方正黑体_GBK" w:hAnsi="方正黑体_GBK" w:cs="方正黑体_GBK" w:hint="eastAsia"/>
          <w:bCs/>
          <w:sz w:val="32"/>
          <w:szCs w:val="32"/>
        </w:rPr>
        <w:lastRenderedPageBreak/>
        <w:t>附件11-5</w:t>
      </w:r>
    </w:p>
    <w:p w:rsidR="00A84CCB" w:rsidRDefault="00A84CCB" w:rsidP="00A84CCB">
      <w:pPr>
        <w:pStyle w:val="1"/>
        <w:spacing w:line="58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派驻检查重大风险问题报告书</w:t>
      </w:r>
    </w:p>
    <w:p w:rsidR="00A84CCB" w:rsidRDefault="00A84CCB" w:rsidP="00A84CCB">
      <w:pPr>
        <w:pStyle w:val="1"/>
        <w:spacing w:line="580" w:lineRule="exact"/>
        <w:ind w:firstLineChars="200" w:firstLine="640"/>
        <w:rPr>
          <w:rFonts w:ascii="方正仿宋_GBK" w:eastAsia="方正仿宋_GBK" w:hAnsi="方正仿宋_GBK" w:cs="方正仿宋_GBK" w:hint="eastAsia"/>
          <w:sz w:val="32"/>
          <w:szCs w:val="32"/>
        </w:rPr>
      </w:pPr>
    </w:p>
    <w:p w:rsidR="00A84CCB" w:rsidRDefault="00A84CCB" w:rsidP="00A84CCB">
      <w:pPr>
        <w:pStyle w:val="1"/>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企业名称：</w:t>
      </w:r>
    </w:p>
    <w:p w:rsidR="00A84CCB" w:rsidRDefault="00A84CCB" w:rsidP="00A84CCB">
      <w:pPr>
        <w:pStyle w:val="1"/>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检查时间：    年  月  日</w:t>
      </w:r>
    </w:p>
    <w:p w:rsidR="00A84CCB" w:rsidRDefault="00A84CCB" w:rsidP="00A84CCB">
      <w:pPr>
        <w:pStyle w:val="1"/>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现场检查发现重大风险问题描述：</w:t>
      </w:r>
    </w:p>
    <w:p w:rsidR="00A84CCB" w:rsidRDefault="00A84CCB" w:rsidP="00A84CCB">
      <w:pPr>
        <w:pStyle w:val="1"/>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(现场检查经过、发现的产品重大质量安全问题或严重违法违规行为、索取的资料、对重大风险问题意见和建议、现场检查人员等)</w:t>
      </w:r>
    </w:p>
    <w:p w:rsidR="00A84CCB" w:rsidRDefault="00A84CCB" w:rsidP="00A84CCB">
      <w:pPr>
        <w:pStyle w:val="1"/>
        <w:spacing w:line="580" w:lineRule="exact"/>
        <w:rPr>
          <w:rFonts w:ascii="仿宋" w:eastAsia="仿宋" w:hAnsi="仿宋" w:cs="仿宋"/>
          <w:sz w:val="32"/>
          <w:szCs w:val="32"/>
        </w:rPr>
      </w:pPr>
    </w:p>
    <w:p w:rsidR="00A84CCB" w:rsidRDefault="00A84CCB" w:rsidP="00A84CCB">
      <w:pPr>
        <w:pStyle w:val="1"/>
        <w:spacing w:line="580" w:lineRule="exact"/>
        <w:rPr>
          <w:rFonts w:ascii="仿宋" w:eastAsia="仿宋" w:hAnsi="仿宋" w:cs="仿宋"/>
          <w:sz w:val="32"/>
          <w:szCs w:val="32"/>
        </w:rPr>
      </w:pPr>
    </w:p>
    <w:p w:rsidR="00A84CCB" w:rsidRDefault="00A84CCB" w:rsidP="00A84CCB">
      <w:pPr>
        <w:pStyle w:val="1"/>
        <w:spacing w:line="580" w:lineRule="exact"/>
        <w:rPr>
          <w:rFonts w:ascii="仿宋" w:eastAsia="仿宋" w:hAnsi="仿宋" w:cs="仿宋"/>
          <w:sz w:val="32"/>
          <w:szCs w:val="32"/>
        </w:rPr>
      </w:pPr>
      <w:r>
        <w:rPr>
          <w:rFonts w:ascii="仿宋" w:eastAsia="仿宋" w:hAnsi="仿宋" w:cs="仿宋" w:hint="eastAsia"/>
          <w:sz w:val="32"/>
          <w:szCs w:val="32"/>
        </w:rPr>
        <w:t xml:space="preserve">    附件：现场证据资料</w:t>
      </w:r>
    </w:p>
    <w:p w:rsidR="00A84CCB" w:rsidRDefault="00A84CCB" w:rsidP="00A84CCB">
      <w:pPr>
        <w:pStyle w:val="1"/>
        <w:spacing w:line="580" w:lineRule="exact"/>
        <w:jc w:val="center"/>
        <w:rPr>
          <w:rFonts w:ascii="仿宋" w:eastAsia="仿宋" w:hAnsi="仿宋" w:cs="仿宋"/>
          <w:sz w:val="32"/>
          <w:szCs w:val="32"/>
        </w:rPr>
      </w:pPr>
      <w:r>
        <w:rPr>
          <w:rFonts w:ascii="仿宋" w:eastAsia="仿宋" w:hAnsi="仿宋" w:cs="仿宋" w:hint="eastAsia"/>
          <w:sz w:val="32"/>
          <w:szCs w:val="32"/>
        </w:rPr>
        <w:t xml:space="preserve">             </w:t>
      </w:r>
    </w:p>
    <w:p w:rsidR="00A84CCB" w:rsidRDefault="00A84CCB" w:rsidP="00A84CCB">
      <w:pPr>
        <w:pStyle w:val="1"/>
        <w:spacing w:line="580" w:lineRule="exact"/>
        <w:jc w:val="center"/>
        <w:rPr>
          <w:rFonts w:ascii="仿宋" w:eastAsia="仿宋" w:hAnsi="仿宋" w:cs="仿宋"/>
          <w:sz w:val="32"/>
          <w:szCs w:val="32"/>
        </w:rPr>
      </w:pPr>
    </w:p>
    <w:p w:rsidR="00A84CCB" w:rsidRDefault="00A84CCB" w:rsidP="00A84CCB">
      <w:pPr>
        <w:pStyle w:val="1"/>
        <w:spacing w:line="580" w:lineRule="exact"/>
        <w:jc w:val="center"/>
        <w:rPr>
          <w:rFonts w:ascii="仿宋" w:eastAsia="仿宋" w:hAnsi="仿宋" w:cs="仿宋" w:hint="eastAsia"/>
          <w:sz w:val="32"/>
          <w:szCs w:val="32"/>
        </w:rPr>
      </w:pPr>
      <w:r>
        <w:rPr>
          <w:rFonts w:ascii="仿宋" w:eastAsia="仿宋" w:hAnsi="仿宋" w:cs="仿宋" w:hint="eastAsia"/>
          <w:sz w:val="32"/>
          <w:szCs w:val="32"/>
        </w:rPr>
        <w:t xml:space="preserve">             派驻检查员：</w:t>
      </w:r>
    </w:p>
    <w:p w:rsidR="00A84CCB" w:rsidRDefault="00A84CCB" w:rsidP="00A84CCB">
      <w:pPr>
        <w:pStyle w:val="1"/>
        <w:spacing w:line="580" w:lineRule="exact"/>
        <w:jc w:val="center"/>
        <w:rPr>
          <w:rFonts w:ascii="仿宋" w:eastAsia="仿宋" w:hAnsi="仿宋" w:cs="仿宋"/>
          <w:sz w:val="32"/>
          <w:szCs w:val="32"/>
        </w:rPr>
      </w:pPr>
      <w:r>
        <w:rPr>
          <w:rFonts w:ascii="仿宋" w:eastAsia="仿宋" w:hAnsi="仿宋" w:cs="仿宋" w:hint="eastAsia"/>
          <w:sz w:val="32"/>
          <w:szCs w:val="32"/>
        </w:rPr>
        <w:t xml:space="preserve">                         报告日期：    年  月  日</w:t>
      </w:r>
    </w:p>
    <w:p w:rsidR="00A84CCB" w:rsidRDefault="00A84CCB" w:rsidP="00A84CCB">
      <w:pPr>
        <w:pStyle w:val="1"/>
        <w:spacing w:line="580" w:lineRule="exact"/>
        <w:jc w:val="center"/>
        <w:rPr>
          <w:rFonts w:ascii="仿宋" w:eastAsia="仿宋" w:hAnsi="仿宋" w:cs="仿宋" w:hint="eastAsia"/>
          <w:sz w:val="32"/>
          <w:szCs w:val="32"/>
        </w:rPr>
      </w:pPr>
    </w:p>
    <w:p w:rsidR="00A84CCB" w:rsidRDefault="00A84CCB" w:rsidP="00A84CCB">
      <w:pPr>
        <w:pStyle w:val="1"/>
        <w:spacing w:line="580" w:lineRule="exact"/>
        <w:jc w:val="center"/>
        <w:rPr>
          <w:rFonts w:ascii="仿宋" w:eastAsia="仿宋" w:hAnsi="仿宋" w:cs="仿宋" w:hint="eastAsia"/>
          <w:sz w:val="32"/>
          <w:szCs w:val="32"/>
        </w:rPr>
      </w:pPr>
    </w:p>
    <w:p w:rsidR="00A84CCB" w:rsidRDefault="00A84CCB" w:rsidP="00A84CCB">
      <w:pPr>
        <w:pStyle w:val="1"/>
        <w:spacing w:line="580" w:lineRule="exact"/>
        <w:jc w:val="center"/>
        <w:rPr>
          <w:rFonts w:ascii="仿宋" w:eastAsia="仿宋" w:hAnsi="仿宋" w:cs="仿宋" w:hint="eastAsia"/>
          <w:sz w:val="32"/>
          <w:szCs w:val="32"/>
        </w:rPr>
      </w:pPr>
    </w:p>
    <w:p w:rsidR="00A84CCB" w:rsidRDefault="00A84CCB" w:rsidP="00A84CCB">
      <w:pPr>
        <w:pStyle w:val="1"/>
        <w:spacing w:line="580" w:lineRule="exact"/>
        <w:jc w:val="center"/>
        <w:rPr>
          <w:rFonts w:ascii="仿宋" w:eastAsia="仿宋" w:hAnsi="仿宋" w:cs="仿宋" w:hint="eastAsia"/>
          <w:sz w:val="32"/>
          <w:szCs w:val="32"/>
        </w:rPr>
      </w:pPr>
    </w:p>
    <w:p w:rsidR="00A84CCB" w:rsidRDefault="00A84CCB" w:rsidP="00A84CCB">
      <w:pPr>
        <w:pStyle w:val="1"/>
        <w:spacing w:line="580" w:lineRule="exact"/>
        <w:jc w:val="center"/>
        <w:rPr>
          <w:rFonts w:ascii="仿宋" w:eastAsia="仿宋" w:hAnsi="仿宋" w:cs="仿宋" w:hint="eastAsia"/>
          <w:sz w:val="32"/>
          <w:szCs w:val="32"/>
        </w:rPr>
      </w:pPr>
    </w:p>
    <w:p w:rsidR="004D632E" w:rsidRDefault="00A84CCB" w:rsidP="00A84CCB">
      <w:r>
        <w:rPr>
          <w:rFonts w:ascii="方正仿宋_GBK" w:eastAsia="方正仿宋_GBK" w:hAnsi="方正仿宋_GBK" w:cs="方正仿宋_GBK" w:hint="eastAsia"/>
          <w:sz w:val="30"/>
          <w:szCs w:val="30"/>
        </w:rPr>
        <w:t>注：《派驻检查重大风险问题报告书》一式三份，由生产企业、派驻检查员、检查中心分别留存。</w:t>
      </w:r>
      <w:bookmarkStart w:id="0" w:name="_GoBack"/>
      <w:bookmarkEnd w:id="0"/>
    </w:p>
    <w:sectPr w:rsidR="004D6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9BD" w:rsidRDefault="003679BD" w:rsidP="00A84CCB">
      <w:r>
        <w:separator/>
      </w:r>
    </w:p>
  </w:endnote>
  <w:endnote w:type="continuationSeparator" w:id="0">
    <w:p w:rsidR="003679BD" w:rsidRDefault="003679BD" w:rsidP="00A8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_GBK">
    <w:altName w:val="宋体"/>
    <w:charset w:val="86"/>
    <w:family w:val="auto"/>
    <w:pitch w:val="default"/>
    <w:sig w:usb0="00000000" w:usb1="08000000" w:usb2="00000000" w:usb3="00000000" w:csb0="00040000"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方正仿宋_GBK">
    <w:altName w:val="宋体"/>
    <w:charset w:val="86"/>
    <w:family w:val="script"/>
    <w:pitch w:val="default"/>
    <w:sig w:usb0="00000000" w:usb1="08000000" w:usb2="0000000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9BD" w:rsidRDefault="003679BD" w:rsidP="00A84CCB">
      <w:r>
        <w:separator/>
      </w:r>
    </w:p>
  </w:footnote>
  <w:footnote w:type="continuationSeparator" w:id="0">
    <w:p w:rsidR="003679BD" w:rsidRDefault="003679BD" w:rsidP="00A84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597D3"/>
    <w:multiLevelType w:val="singleLevel"/>
    <w:tmpl w:val="37A597D3"/>
    <w:lvl w:ilvl="0">
      <w:start w:val="3"/>
      <w:numFmt w:val="chineseCounting"/>
      <w:lvlText w:val="(%1)"/>
      <w:lvlJc w:val="left"/>
      <w:pPr>
        <w:tabs>
          <w:tab w:val="num"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EB5"/>
    <w:rsid w:val="003679BD"/>
    <w:rsid w:val="004C2EB5"/>
    <w:rsid w:val="004D632E"/>
    <w:rsid w:val="00A84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C85266-349C-4536-9F58-8FF3A921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iPriority="0"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CCB"/>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4CC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84CCB"/>
    <w:rPr>
      <w:sz w:val="18"/>
      <w:szCs w:val="18"/>
    </w:rPr>
  </w:style>
  <w:style w:type="paragraph" w:styleId="a5">
    <w:name w:val="footer"/>
    <w:basedOn w:val="a"/>
    <w:link w:val="a6"/>
    <w:uiPriority w:val="99"/>
    <w:unhideWhenUsed/>
    <w:qFormat/>
    <w:rsid w:val="00A84CCB"/>
    <w:pPr>
      <w:tabs>
        <w:tab w:val="center" w:pos="4153"/>
        <w:tab w:val="right" w:pos="8306"/>
      </w:tabs>
      <w:snapToGrid w:val="0"/>
      <w:jc w:val="left"/>
    </w:pPr>
    <w:rPr>
      <w:sz w:val="18"/>
      <w:szCs w:val="18"/>
    </w:rPr>
  </w:style>
  <w:style w:type="character" w:customStyle="1" w:styleId="a6">
    <w:name w:val="页脚 字符"/>
    <w:basedOn w:val="a0"/>
    <w:link w:val="a5"/>
    <w:uiPriority w:val="99"/>
    <w:rsid w:val="00A84CCB"/>
    <w:rPr>
      <w:sz w:val="18"/>
      <w:szCs w:val="18"/>
    </w:rPr>
  </w:style>
  <w:style w:type="paragraph" w:styleId="5">
    <w:name w:val="index 5"/>
    <w:basedOn w:val="a"/>
    <w:next w:val="a"/>
    <w:qFormat/>
    <w:rsid w:val="00A84CCB"/>
    <w:pPr>
      <w:ind w:left="1680"/>
    </w:pPr>
  </w:style>
  <w:style w:type="paragraph" w:styleId="1">
    <w:name w:val="index 1"/>
    <w:basedOn w:val="a"/>
    <w:next w:val="a"/>
    <w:autoRedefine/>
    <w:unhideWhenUsed/>
    <w:qFormat/>
    <w:rsid w:val="00A84CCB"/>
  </w:style>
  <w:style w:type="paragraph" w:styleId="a7">
    <w:name w:val="index heading"/>
    <w:basedOn w:val="a"/>
    <w:next w:val="1"/>
    <w:unhideWhenUsed/>
    <w:qFormat/>
    <w:rsid w:val="00A84CC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1256</Words>
  <Characters>7160</Characters>
  <Application>Microsoft Office Word</Application>
  <DocSecurity>0</DocSecurity>
  <Lines>59</Lines>
  <Paragraphs>16</Paragraphs>
  <ScaleCrop>false</ScaleCrop>
  <Company>Microsoft</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2023-12-20T03:43:00Z</dcterms:created>
  <dcterms:modified xsi:type="dcterms:W3CDTF">2023-12-20T03:44:00Z</dcterms:modified>
</cp:coreProperties>
</file>